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9A8" w14:textId="77777777" w:rsidR="001D1821" w:rsidRPr="009E7712" w:rsidRDefault="001D1821" w:rsidP="00A16EFB">
      <w:pPr>
        <w:pStyle w:val="Heading1"/>
        <w:rPr>
          <w:rFonts w:ascii="Arial Narrow" w:hAnsi="Arial Narrow" w:cs="Arial Narrow"/>
        </w:rPr>
      </w:pPr>
      <w:bookmarkStart w:id="0" w:name="_Toc461708770"/>
    </w:p>
    <w:p w14:paraId="1F3D4952" w14:textId="77777777" w:rsidR="001D1821" w:rsidRPr="009E7712" w:rsidRDefault="001D1821" w:rsidP="00A16EFB">
      <w:pPr>
        <w:pStyle w:val="Heading1"/>
        <w:rPr>
          <w:rFonts w:ascii="Arial Narrow" w:hAnsi="Arial Narrow" w:cs="Arial Narrow"/>
          <w:b w:val="0"/>
          <w:bCs w:val="0"/>
          <w:sz w:val="24"/>
          <w:szCs w:val="24"/>
        </w:rPr>
      </w:pPr>
      <w:r w:rsidRPr="009E7712">
        <w:rPr>
          <w:rFonts w:ascii="Arial Narrow" w:hAnsi="Arial Narrow" w:cs="Arial Narrow"/>
          <w:b w:val="0"/>
          <w:bCs w:val="0"/>
          <w:sz w:val="24"/>
          <w:szCs w:val="24"/>
        </w:rPr>
        <w:t xml:space="preserve">VISPĀRĪGĀ VIENOŠANĀS </w:t>
      </w:r>
      <w:bookmarkEnd w:id="0"/>
      <w:r w:rsidRPr="009E7712">
        <w:rPr>
          <w:rFonts w:ascii="Arial Narrow" w:hAnsi="Arial Narrow" w:cs="Arial Narrow"/>
          <w:b w:val="0"/>
          <w:bCs w:val="0"/>
          <w:sz w:val="24"/>
          <w:szCs w:val="24"/>
        </w:rPr>
        <w:t>Nr. 201</w:t>
      </w:r>
      <w:r w:rsidR="00004EF7" w:rsidRPr="009E7712">
        <w:rPr>
          <w:rFonts w:ascii="Arial Narrow" w:hAnsi="Arial Narrow" w:cs="Arial Narrow"/>
          <w:b w:val="0"/>
          <w:bCs w:val="0"/>
          <w:sz w:val="24"/>
          <w:szCs w:val="24"/>
        </w:rPr>
        <w:t>8</w:t>
      </w:r>
      <w:r w:rsidRPr="009E7712">
        <w:rPr>
          <w:rFonts w:ascii="Arial Narrow" w:hAnsi="Arial Narrow" w:cs="Arial Narrow"/>
          <w:b w:val="0"/>
          <w:bCs w:val="0"/>
          <w:sz w:val="24"/>
          <w:szCs w:val="24"/>
        </w:rPr>
        <w:t>/9</w:t>
      </w:r>
      <w:r w:rsidR="00004EF7" w:rsidRPr="009E7712">
        <w:rPr>
          <w:rFonts w:ascii="Arial Narrow" w:hAnsi="Arial Narrow" w:cs="Arial Narrow"/>
          <w:b w:val="0"/>
          <w:bCs w:val="0"/>
          <w:sz w:val="24"/>
          <w:szCs w:val="24"/>
        </w:rPr>
        <w:t>.</w:t>
      </w:r>
      <w:r w:rsidRPr="009E7712">
        <w:rPr>
          <w:rFonts w:ascii="Arial Narrow" w:hAnsi="Arial Narrow" w:cs="Arial Narrow"/>
          <w:b w:val="0"/>
          <w:bCs w:val="0"/>
          <w:sz w:val="24"/>
          <w:szCs w:val="24"/>
        </w:rPr>
        <w:t>9/</w:t>
      </w:r>
    </w:p>
    <w:p w14:paraId="0D3288DD" w14:textId="77777777" w:rsidR="001D1821" w:rsidRPr="00336CA7" w:rsidRDefault="001D1821" w:rsidP="00A16EFB">
      <w:pPr>
        <w:spacing w:before="120" w:after="120"/>
        <w:ind w:firstLine="0"/>
        <w:jc w:val="center"/>
        <w:rPr>
          <w:rFonts w:ascii="Arial Narrow" w:hAnsi="Arial Narrow" w:cs="Arial Narrow"/>
          <w:sz w:val="24"/>
          <w:szCs w:val="24"/>
        </w:rPr>
      </w:pPr>
      <w:r w:rsidRPr="00336CA7">
        <w:rPr>
          <w:rFonts w:ascii="Arial Narrow" w:hAnsi="Arial Narrow" w:cs="Arial Narrow"/>
          <w:sz w:val="24"/>
          <w:szCs w:val="24"/>
        </w:rPr>
        <w:t>Par autobusu nomu</w:t>
      </w:r>
    </w:p>
    <w:p w14:paraId="66B930FE" w14:textId="77777777" w:rsidR="001D1821" w:rsidRPr="005C76F0" w:rsidRDefault="001D1821" w:rsidP="00A16EFB">
      <w:pPr>
        <w:spacing w:before="120" w:after="120"/>
        <w:rPr>
          <w:rFonts w:ascii="Arial Narrow" w:hAnsi="Arial Narrow" w:cs="Arial Narrow"/>
        </w:rPr>
      </w:pPr>
    </w:p>
    <w:p w14:paraId="69996EA4" w14:textId="77777777" w:rsidR="001D1821" w:rsidRPr="009E7712" w:rsidRDefault="001D1821" w:rsidP="009D43B9">
      <w:pPr>
        <w:spacing w:before="120" w:after="120"/>
        <w:rPr>
          <w:rFonts w:ascii="Arial Narrow" w:hAnsi="Arial Narrow" w:cs="Arial Narrow"/>
        </w:rPr>
      </w:pPr>
      <w:r w:rsidRPr="008F3182">
        <w:rPr>
          <w:rFonts w:ascii="Arial Narrow" w:hAnsi="Arial Narrow" w:cs="Arial Narrow"/>
        </w:rPr>
        <w:t>Ozolniekos</w:t>
      </w:r>
      <w:r w:rsidRPr="008F3182">
        <w:rPr>
          <w:rFonts w:ascii="Arial Narrow" w:hAnsi="Arial Narrow" w:cs="Arial Narrow"/>
        </w:rPr>
        <w:tab/>
      </w:r>
      <w:r w:rsidRPr="008F3182">
        <w:rPr>
          <w:rFonts w:ascii="Arial Narrow" w:hAnsi="Arial Narrow" w:cs="Arial Narrow"/>
        </w:rPr>
        <w:tab/>
      </w:r>
      <w:r w:rsidRPr="008F3182">
        <w:rPr>
          <w:rFonts w:ascii="Arial Narrow" w:hAnsi="Arial Narrow" w:cs="Arial Narrow"/>
        </w:rPr>
        <w:tab/>
      </w:r>
      <w:r w:rsidRPr="008F3182">
        <w:rPr>
          <w:rFonts w:ascii="Arial Narrow" w:hAnsi="Arial Narrow" w:cs="Arial Narrow"/>
        </w:rPr>
        <w:tab/>
      </w:r>
      <w:r w:rsidRPr="008F3182">
        <w:rPr>
          <w:rFonts w:ascii="Arial Narrow" w:hAnsi="Arial Narrow" w:cs="Arial Narrow"/>
        </w:rPr>
        <w:tab/>
      </w:r>
      <w:r w:rsidRPr="008F3182">
        <w:rPr>
          <w:rFonts w:ascii="Arial Narrow" w:hAnsi="Arial Narrow" w:cs="Arial Narrow"/>
        </w:rPr>
        <w:tab/>
      </w:r>
      <w:r w:rsidR="009D43B9" w:rsidRPr="009E7712">
        <w:rPr>
          <w:rFonts w:ascii="Arial Narrow" w:hAnsi="Arial Narrow" w:cs="Arial Narrow"/>
        </w:rPr>
        <w:tab/>
      </w:r>
      <w:r w:rsidR="009D43B9" w:rsidRPr="009E7712">
        <w:rPr>
          <w:rFonts w:ascii="Arial Narrow" w:hAnsi="Arial Narrow" w:cs="Arial Narrow"/>
        </w:rPr>
        <w:tab/>
      </w:r>
      <w:r w:rsidRPr="009E7712">
        <w:rPr>
          <w:rFonts w:ascii="Arial Narrow" w:hAnsi="Arial Narrow" w:cs="Arial Narrow"/>
        </w:rPr>
        <w:t>201</w:t>
      </w:r>
      <w:r w:rsidR="00004EF7" w:rsidRPr="009E7712">
        <w:rPr>
          <w:rFonts w:ascii="Arial Narrow" w:hAnsi="Arial Narrow" w:cs="Arial Narrow"/>
        </w:rPr>
        <w:t>8</w:t>
      </w:r>
      <w:r w:rsidRPr="009E7712">
        <w:rPr>
          <w:rFonts w:ascii="Arial Narrow" w:hAnsi="Arial Narrow" w:cs="Arial Narrow"/>
        </w:rPr>
        <w:t xml:space="preserve">. gada </w:t>
      </w:r>
      <w:r w:rsidR="00004EF7" w:rsidRPr="009E7712">
        <w:rPr>
          <w:rFonts w:ascii="Arial Narrow" w:hAnsi="Arial Narrow" w:cs="Arial Narrow"/>
        </w:rPr>
        <w:t>2</w:t>
      </w:r>
      <w:r w:rsidRPr="009E7712">
        <w:rPr>
          <w:rFonts w:ascii="Arial Narrow" w:hAnsi="Arial Narrow" w:cs="Arial Narrow"/>
        </w:rPr>
        <w:t>9. novembrī</w:t>
      </w:r>
    </w:p>
    <w:p w14:paraId="3E3678C6" w14:textId="77777777" w:rsidR="001D1821" w:rsidRPr="009E7712" w:rsidRDefault="001D1821" w:rsidP="00A16EFB">
      <w:pPr>
        <w:rPr>
          <w:rFonts w:ascii="Arial Narrow" w:hAnsi="Arial Narrow" w:cs="Arial Narrow"/>
          <w:b/>
          <w:bCs/>
        </w:rPr>
      </w:pPr>
    </w:p>
    <w:p w14:paraId="4AC40CAF" w14:textId="3BB98CA5" w:rsidR="00B358E5" w:rsidRPr="009E7712" w:rsidRDefault="001D1821" w:rsidP="00B358E5">
      <w:pPr>
        <w:rPr>
          <w:rFonts w:ascii="Arial Narrow" w:hAnsi="Arial Narrow" w:cs="Arial Narrow"/>
        </w:rPr>
      </w:pPr>
      <w:r w:rsidRPr="009E7712">
        <w:rPr>
          <w:rFonts w:ascii="Arial Narrow" w:hAnsi="Arial Narrow" w:cs="Arial Narrow"/>
          <w:b/>
          <w:bCs/>
        </w:rPr>
        <w:t>SIA ''Latvijas Lauku konsultāciju un izglītības centrs''</w:t>
      </w:r>
      <w:r w:rsidRPr="009E7712">
        <w:rPr>
          <w:rFonts w:ascii="Arial Narrow" w:hAnsi="Arial Narrow" w:cs="Arial Narrow"/>
        </w:rPr>
        <w:t xml:space="preserve">, reģistrācijas Nr.40003347699, adrese Rīgas ielā 34, Ozolnieki, Ozolnieku pagasts, Ozolnieku novads, LV-3018, tās valdes priekšsēdētāja Mārtiņa </w:t>
      </w:r>
      <w:proofErr w:type="spellStart"/>
      <w:r w:rsidRPr="009E7712">
        <w:rPr>
          <w:rFonts w:ascii="Arial Narrow" w:hAnsi="Arial Narrow" w:cs="Arial Narrow"/>
        </w:rPr>
        <w:t>Cimermaņa</w:t>
      </w:r>
      <w:proofErr w:type="spellEnd"/>
      <w:r w:rsidRPr="009E7712">
        <w:rPr>
          <w:rFonts w:ascii="Arial Narrow" w:hAnsi="Arial Narrow" w:cs="Arial Narrow"/>
        </w:rPr>
        <w:t xml:space="preserve"> personā, </w:t>
      </w:r>
      <w:r w:rsidR="003E566D" w:rsidRPr="009E7712">
        <w:rPr>
          <w:rFonts w:ascii="Arial Narrow" w:hAnsi="Arial Narrow" w:cs="Arial Narrow"/>
        </w:rPr>
        <w:t>(</w:t>
      </w:r>
      <w:r w:rsidRPr="009E7712">
        <w:rPr>
          <w:rFonts w:ascii="Arial Narrow" w:hAnsi="Arial Narrow" w:cs="Arial Narrow"/>
        </w:rPr>
        <w:t xml:space="preserve">turpmāk </w:t>
      </w:r>
      <w:r w:rsidR="003E566D" w:rsidRPr="009E7712">
        <w:rPr>
          <w:rFonts w:ascii="Arial Narrow" w:hAnsi="Arial Narrow" w:cs="Arial Narrow"/>
        </w:rPr>
        <w:t xml:space="preserve">- </w:t>
      </w:r>
      <w:r w:rsidRPr="009E7712">
        <w:rPr>
          <w:rFonts w:ascii="Arial Narrow" w:hAnsi="Arial Narrow" w:cs="Arial Narrow"/>
        </w:rPr>
        <w:t>Pasūtītājs</w:t>
      </w:r>
      <w:r w:rsidR="003E566D" w:rsidRPr="009E7712">
        <w:rPr>
          <w:rFonts w:ascii="Arial Narrow" w:hAnsi="Arial Narrow" w:cs="Arial Narrow"/>
        </w:rPr>
        <w:t>)</w:t>
      </w:r>
      <w:r w:rsidRPr="009E7712">
        <w:rPr>
          <w:rFonts w:ascii="Arial Narrow" w:hAnsi="Arial Narrow" w:cs="Arial Narrow"/>
        </w:rPr>
        <w:t>,</w:t>
      </w:r>
      <w:r w:rsidR="00103443" w:rsidRPr="009E7712">
        <w:rPr>
          <w:rFonts w:ascii="Arial Narrow" w:hAnsi="Arial Narrow" w:cs="Arial Narrow"/>
        </w:rPr>
        <w:t xml:space="preserve"> </w:t>
      </w:r>
      <w:r w:rsidR="00B358E5" w:rsidRPr="009E7712">
        <w:rPr>
          <w:rFonts w:ascii="Arial Narrow" w:hAnsi="Arial Narrow" w:cs="Arial Narrow"/>
        </w:rPr>
        <w:t>un</w:t>
      </w:r>
    </w:p>
    <w:p w14:paraId="5E277DB9" w14:textId="237B42FD" w:rsidR="001D1821" w:rsidRPr="009E7712" w:rsidRDefault="00A94392" w:rsidP="00455E4E">
      <w:pPr>
        <w:rPr>
          <w:rFonts w:ascii="Arial Narrow" w:hAnsi="Arial Narrow" w:cs="Arial Narrow"/>
        </w:rPr>
      </w:pPr>
      <w:r w:rsidRPr="009E7712">
        <w:rPr>
          <w:rFonts w:ascii="Arial Narrow" w:hAnsi="Arial Narrow"/>
          <w:b/>
        </w:rPr>
        <w:t xml:space="preserve">Akciju sabiedrība </w:t>
      </w:r>
      <w:r w:rsidR="00455E4E" w:rsidRPr="009E7712">
        <w:rPr>
          <w:rFonts w:ascii="Arial Narrow" w:hAnsi="Arial Narrow"/>
          <w:b/>
        </w:rPr>
        <w:t>“CATA</w:t>
      </w:r>
      <w:r w:rsidR="001D1821" w:rsidRPr="009E7712">
        <w:rPr>
          <w:rFonts w:ascii="Arial Narrow" w:hAnsi="Arial Narrow" w:cs="Arial Narrow"/>
          <w:b/>
          <w:bCs/>
        </w:rPr>
        <w:t>”</w:t>
      </w:r>
      <w:r w:rsidR="001D1821" w:rsidRPr="009E7712">
        <w:rPr>
          <w:rFonts w:ascii="Arial Narrow" w:hAnsi="Arial Narrow" w:cs="Arial Narrow"/>
        </w:rPr>
        <w:t>, reģistrācijas Nr.</w:t>
      </w:r>
      <w:r w:rsidR="00455E4E" w:rsidRPr="009E7712">
        <w:rPr>
          <w:rFonts w:ascii="Arial Narrow" w:hAnsi="Arial Narrow" w:cs="Arial Narrow"/>
        </w:rPr>
        <w:t>40003016840</w:t>
      </w:r>
      <w:r w:rsidR="001D1821" w:rsidRPr="009E7712">
        <w:rPr>
          <w:rFonts w:ascii="Arial Narrow" w:hAnsi="Arial Narrow" w:cs="Arial Narrow"/>
        </w:rPr>
        <w:t xml:space="preserve">, </w:t>
      </w:r>
      <w:r w:rsidR="00455E4E" w:rsidRPr="009E7712">
        <w:rPr>
          <w:rFonts w:ascii="Arial Narrow" w:hAnsi="Arial Narrow"/>
        </w:rPr>
        <w:t>Jāņa Poruka iela 8, Cēsis</w:t>
      </w:r>
      <w:r w:rsidR="00AF2BF9" w:rsidRPr="009E7712">
        <w:rPr>
          <w:rFonts w:ascii="Arial Narrow" w:hAnsi="Arial Narrow"/>
        </w:rPr>
        <w:t>, LV-</w:t>
      </w:r>
      <w:r w:rsidR="00455E4E" w:rsidRPr="009E7712">
        <w:rPr>
          <w:rFonts w:ascii="Arial Narrow" w:hAnsi="Arial Narrow"/>
        </w:rPr>
        <w:t>4101</w:t>
      </w:r>
      <w:r w:rsidR="001D1821" w:rsidRPr="009E7712">
        <w:rPr>
          <w:rFonts w:ascii="Arial Narrow" w:hAnsi="Arial Narrow" w:cs="Arial Narrow"/>
        </w:rPr>
        <w:t xml:space="preserve">, kuru pārstāv tās </w:t>
      </w:r>
      <w:r w:rsidR="00AF2BF9" w:rsidRPr="009E7712">
        <w:rPr>
          <w:rFonts w:ascii="Arial Narrow" w:hAnsi="Arial Narrow" w:cs="Arial Narrow"/>
        </w:rPr>
        <w:t>valdes priekšsēdētājs</w:t>
      </w:r>
      <w:r w:rsidR="00103443" w:rsidRPr="009E7712">
        <w:rPr>
          <w:rFonts w:ascii="Arial Narrow" w:hAnsi="Arial Narrow" w:cs="Arial Narrow"/>
        </w:rPr>
        <w:t xml:space="preserve"> </w:t>
      </w:r>
      <w:r w:rsidR="00455E4E" w:rsidRPr="009E7712">
        <w:rPr>
          <w:rFonts w:ascii="Arial Narrow" w:hAnsi="Arial Narrow" w:cs="Arial Narrow"/>
        </w:rPr>
        <w:t>Māris Ozoliņš</w:t>
      </w:r>
      <w:r w:rsidR="001D1821" w:rsidRPr="009E7712">
        <w:rPr>
          <w:rFonts w:ascii="Arial Narrow" w:hAnsi="Arial Narrow" w:cs="Arial Narrow"/>
        </w:rPr>
        <w:t xml:space="preserve">, </w:t>
      </w:r>
      <w:r w:rsidR="003E566D" w:rsidRPr="009E7712">
        <w:rPr>
          <w:rFonts w:ascii="Arial Narrow" w:hAnsi="Arial Narrow" w:cs="Arial Narrow"/>
        </w:rPr>
        <w:t>(</w:t>
      </w:r>
      <w:r w:rsidR="001D1821" w:rsidRPr="009E7712">
        <w:rPr>
          <w:rFonts w:ascii="Arial Narrow" w:hAnsi="Arial Narrow" w:cs="Arial Narrow"/>
        </w:rPr>
        <w:t xml:space="preserve">turpmāk </w:t>
      </w:r>
      <w:r w:rsidR="003E566D" w:rsidRPr="009E7712">
        <w:rPr>
          <w:rFonts w:ascii="Arial Narrow" w:hAnsi="Arial Narrow" w:cs="Arial Narrow"/>
        </w:rPr>
        <w:t xml:space="preserve">- </w:t>
      </w:r>
      <w:r w:rsidR="001D1821" w:rsidRPr="009E7712">
        <w:rPr>
          <w:rFonts w:ascii="Arial Narrow" w:hAnsi="Arial Narrow" w:cs="Arial Narrow"/>
        </w:rPr>
        <w:t>Izpildītājs</w:t>
      </w:r>
      <w:r w:rsidR="003E566D" w:rsidRPr="009E7712">
        <w:rPr>
          <w:rFonts w:ascii="Arial Narrow" w:hAnsi="Arial Narrow" w:cs="Arial Narrow"/>
        </w:rPr>
        <w:t>)</w:t>
      </w:r>
      <w:r w:rsidR="001D1821" w:rsidRPr="009E7712">
        <w:rPr>
          <w:rFonts w:ascii="Arial Narrow" w:hAnsi="Arial Narrow" w:cs="Arial Narrow"/>
        </w:rPr>
        <w:t>, kurš atklātā</w:t>
      </w:r>
      <w:r w:rsidR="00103443" w:rsidRPr="009E7712">
        <w:rPr>
          <w:rFonts w:ascii="Arial Narrow" w:hAnsi="Arial Narrow" w:cs="Arial Narrow"/>
        </w:rPr>
        <w:t xml:space="preserve"> </w:t>
      </w:r>
      <w:r w:rsidR="001D1821" w:rsidRPr="009E7712">
        <w:rPr>
          <w:rFonts w:ascii="Arial Narrow" w:hAnsi="Arial Narrow" w:cs="Arial Narrow"/>
        </w:rPr>
        <w:t>konkursā LLKC 201</w:t>
      </w:r>
      <w:r w:rsidR="00B358E5" w:rsidRPr="009E7712">
        <w:rPr>
          <w:rFonts w:ascii="Arial Narrow" w:hAnsi="Arial Narrow" w:cs="Arial Narrow"/>
        </w:rPr>
        <w:t>8</w:t>
      </w:r>
      <w:r w:rsidR="001D1821" w:rsidRPr="009E7712">
        <w:rPr>
          <w:rFonts w:ascii="Arial Narrow" w:hAnsi="Arial Narrow" w:cs="Arial Narrow"/>
        </w:rPr>
        <w:t>/</w:t>
      </w:r>
      <w:r w:rsidR="009E4A4F">
        <w:rPr>
          <w:rFonts w:ascii="Arial Narrow" w:hAnsi="Arial Narrow" w:cs="Arial Narrow"/>
        </w:rPr>
        <w:t>4</w:t>
      </w:r>
      <w:r w:rsidR="001D1821" w:rsidRPr="009E7712">
        <w:rPr>
          <w:rFonts w:ascii="Arial Narrow" w:hAnsi="Arial Narrow" w:cs="Arial Narrow"/>
        </w:rPr>
        <w:t xml:space="preserve"> ELFLA „Par tiesībām noslēgt vispārīgo vienošanos par autobusu nomu</w:t>
      </w:r>
      <w:r w:rsidR="009E4A4F">
        <w:rPr>
          <w:rFonts w:ascii="Arial Narrow" w:hAnsi="Arial Narrow" w:cs="Arial Narrow"/>
        </w:rPr>
        <w:t xml:space="preserve"> braucieniem pa Eiropas Savienību</w:t>
      </w:r>
      <w:r w:rsidR="001D1821" w:rsidRPr="009E7712">
        <w:rPr>
          <w:rFonts w:ascii="Arial Narrow" w:hAnsi="Arial Narrow" w:cs="Arial Narrow"/>
        </w:rPr>
        <w:t>” (turpmāk – Konkurss)</w:t>
      </w:r>
      <w:r w:rsidR="00103443" w:rsidRPr="009E7712">
        <w:rPr>
          <w:rFonts w:ascii="Arial Narrow" w:hAnsi="Arial Narrow" w:cs="Arial Narrow"/>
        </w:rPr>
        <w:t xml:space="preserve"> </w:t>
      </w:r>
      <w:r w:rsidR="001D1821" w:rsidRPr="009E7712">
        <w:rPr>
          <w:rFonts w:ascii="Arial Narrow" w:hAnsi="Arial Narrow" w:cs="Arial Narrow"/>
        </w:rPr>
        <w:t xml:space="preserve">ir ieguvis piegādes tiesības, abi kopā un katrs atsevišķi </w:t>
      </w:r>
      <w:r w:rsidR="00EE79B7" w:rsidRPr="009E7712">
        <w:rPr>
          <w:rFonts w:ascii="Arial Narrow" w:hAnsi="Arial Narrow" w:cs="Arial Narrow"/>
        </w:rPr>
        <w:t>(</w:t>
      </w:r>
      <w:r w:rsidR="001D1821" w:rsidRPr="009E7712">
        <w:rPr>
          <w:rFonts w:ascii="Arial Narrow" w:hAnsi="Arial Narrow" w:cs="Arial Narrow"/>
        </w:rPr>
        <w:t xml:space="preserve">turpmāk </w:t>
      </w:r>
      <w:r w:rsidR="00EE79B7" w:rsidRPr="009E7712">
        <w:rPr>
          <w:rFonts w:ascii="Arial Narrow" w:hAnsi="Arial Narrow" w:cs="Arial Narrow"/>
        </w:rPr>
        <w:t xml:space="preserve">- </w:t>
      </w:r>
      <w:r w:rsidR="001D1821" w:rsidRPr="009E7712">
        <w:rPr>
          <w:rFonts w:ascii="Arial Narrow" w:hAnsi="Arial Narrow" w:cs="Arial Narrow"/>
        </w:rPr>
        <w:t>Līdzēji vai Līdzējs</w:t>
      </w:r>
      <w:r w:rsidR="00EE79B7" w:rsidRPr="009E7712">
        <w:rPr>
          <w:rFonts w:ascii="Arial Narrow" w:hAnsi="Arial Narrow" w:cs="Arial Narrow"/>
        </w:rPr>
        <w:t>)</w:t>
      </w:r>
      <w:r w:rsidR="001D1821" w:rsidRPr="009E7712">
        <w:rPr>
          <w:rFonts w:ascii="Arial Narrow" w:hAnsi="Arial Narrow" w:cs="Arial Narrow"/>
        </w:rPr>
        <w:t xml:space="preserve">, noslēdz šādu vispārīgo vienošanos Publisko iepirkumu likuma izpratnē, </w:t>
      </w:r>
      <w:r w:rsidR="003E566D" w:rsidRPr="009E7712">
        <w:rPr>
          <w:rFonts w:ascii="Arial Narrow" w:hAnsi="Arial Narrow" w:cs="Arial Narrow"/>
        </w:rPr>
        <w:t>(</w:t>
      </w:r>
      <w:r w:rsidR="001D1821" w:rsidRPr="009E7712">
        <w:rPr>
          <w:rFonts w:ascii="Arial Narrow" w:hAnsi="Arial Narrow" w:cs="Arial Narrow"/>
        </w:rPr>
        <w:t xml:space="preserve">turpmāk </w:t>
      </w:r>
      <w:r w:rsidR="003E566D" w:rsidRPr="009E7712">
        <w:rPr>
          <w:rFonts w:ascii="Arial Narrow" w:hAnsi="Arial Narrow" w:cs="Arial Narrow"/>
        </w:rPr>
        <w:t xml:space="preserve">- </w:t>
      </w:r>
      <w:r w:rsidR="001D1821" w:rsidRPr="009E7712">
        <w:rPr>
          <w:rFonts w:ascii="Arial Narrow" w:hAnsi="Arial Narrow" w:cs="Arial Narrow"/>
        </w:rPr>
        <w:t>Vienošanās</w:t>
      </w:r>
      <w:r w:rsidR="003E566D" w:rsidRPr="009E7712">
        <w:rPr>
          <w:rFonts w:ascii="Arial Narrow" w:hAnsi="Arial Narrow" w:cs="Arial Narrow"/>
        </w:rPr>
        <w:t>)</w:t>
      </w:r>
      <w:r w:rsidR="001D1821" w:rsidRPr="009E7712">
        <w:rPr>
          <w:rFonts w:ascii="Arial Narrow" w:hAnsi="Arial Narrow" w:cs="Arial Narrow"/>
        </w:rPr>
        <w:t>.</w:t>
      </w:r>
    </w:p>
    <w:p w14:paraId="2C0F0E7B" w14:textId="77777777" w:rsidR="001D1821" w:rsidRPr="009E7712" w:rsidRDefault="001D1821" w:rsidP="00A16EFB">
      <w:pPr>
        <w:spacing w:before="100" w:beforeAutospacing="1" w:after="120"/>
        <w:jc w:val="center"/>
        <w:rPr>
          <w:rFonts w:ascii="Arial Narrow" w:hAnsi="Arial Narrow" w:cs="Arial Narrow"/>
        </w:rPr>
      </w:pPr>
      <w:r w:rsidRPr="009E7712">
        <w:rPr>
          <w:rFonts w:ascii="Arial Narrow" w:hAnsi="Arial Narrow" w:cs="Arial Narrow"/>
          <w:b/>
          <w:bCs/>
        </w:rPr>
        <w:t>1. Vienošanās priekšmets</w:t>
      </w:r>
    </w:p>
    <w:p w14:paraId="58AB4A37" w14:textId="3EA2D157" w:rsidR="001D1821" w:rsidRPr="00FF7F47" w:rsidRDefault="001D1821" w:rsidP="00A16EFB">
      <w:pPr>
        <w:ind w:left="426" w:hanging="426"/>
        <w:rPr>
          <w:rFonts w:ascii="Arial Narrow" w:hAnsi="Arial Narrow" w:cs="Arial Narrow"/>
        </w:rPr>
      </w:pPr>
      <w:r w:rsidRPr="009E7712">
        <w:rPr>
          <w:rFonts w:ascii="Arial Narrow" w:hAnsi="Arial Narrow" w:cs="Arial Narrow"/>
        </w:rPr>
        <w:t>1.1</w:t>
      </w:r>
      <w:r w:rsidRPr="00FF7F47">
        <w:rPr>
          <w:rFonts w:ascii="Arial Narrow" w:hAnsi="Arial Narrow" w:cs="Arial Narrow"/>
        </w:rPr>
        <w:t xml:space="preserve">. Pasūtītājs slēdz Vienošanos ar Izpildītāju par </w:t>
      </w:r>
      <w:r w:rsidRPr="00FF7F47">
        <w:rPr>
          <w:rFonts w:ascii="Arial Narrow" w:hAnsi="Arial Narrow" w:cs="Arial Narrow"/>
          <w:b/>
          <w:bCs/>
        </w:rPr>
        <w:t>sauszemes pasažieru pārvadāšanas (transporta) pakalpojumiem</w:t>
      </w:r>
      <w:r w:rsidR="00710D71" w:rsidRPr="00FF7F47">
        <w:rPr>
          <w:rFonts w:ascii="Arial Narrow" w:hAnsi="Arial Narrow"/>
          <w:color w:val="000000"/>
        </w:rPr>
        <w:t xml:space="preserve"> </w:t>
      </w:r>
      <w:r w:rsidR="00FF7F47" w:rsidRPr="00FF7F47">
        <w:rPr>
          <w:rFonts w:ascii="Arial Narrow" w:hAnsi="Arial Narrow"/>
          <w:color w:val="000000"/>
        </w:rPr>
        <w:t>Eiropas Savienības</w:t>
      </w:r>
      <w:r w:rsidR="00710D71" w:rsidRPr="00FF7F47">
        <w:rPr>
          <w:rFonts w:ascii="Arial Narrow" w:hAnsi="Arial Narrow"/>
          <w:color w:val="000000"/>
        </w:rPr>
        <w:t xml:space="preserve"> teritorijā</w:t>
      </w:r>
      <w:r w:rsidR="00710D71" w:rsidRPr="00FF7F47">
        <w:rPr>
          <w:rFonts w:ascii="Arial Narrow" w:hAnsi="Arial Narrow"/>
        </w:rPr>
        <w:t xml:space="preserve"> ar autobusiem līdz 40 pasažieru sēdvietām</w:t>
      </w:r>
      <w:r w:rsidR="00103443" w:rsidRPr="00FF7F47">
        <w:rPr>
          <w:rFonts w:ascii="Arial Narrow" w:hAnsi="Arial Narrow" w:cs="Arial Narrow"/>
          <w:b/>
          <w:bCs/>
        </w:rPr>
        <w:t xml:space="preserve"> </w:t>
      </w:r>
      <w:r w:rsidRPr="00FF7F47">
        <w:rPr>
          <w:rFonts w:ascii="Arial Narrow" w:hAnsi="Arial Narrow" w:cs="Arial Narrow"/>
        </w:rPr>
        <w:t>(turpmāk</w:t>
      </w:r>
      <w:r w:rsidR="003E566D" w:rsidRPr="00FF7F47">
        <w:rPr>
          <w:rFonts w:ascii="Arial Narrow" w:hAnsi="Arial Narrow" w:cs="Arial Narrow"/>
        </w:rPr>
        <w:t xml:space="preserve"> </w:t>
      </w:r>
      <w:r w:rsidRPr="00FF7F47">
        <w:rPr>
          <w:rFonts w:ascii="Arial Narrow" w:hAnsi="Arial Narrow" w:cs="Arial Narrow"/>
        </w:rPr>
        <w:t>-</w:t>
      </w:r>
      <w:r w:rsidR="003E566D" w:rsidRPr="00FF7F47">
        <w:rPr>
          <w:rFonts w:ascii="Arial Narrow" w:hAnsi="Arial Narrow" w:cs="Arial Narrow"/>
        </w:rPr>
        <w:t xml:space="preserve"> </w:t>
      </w:r>
      <w:r w:rsidRPr="00FF7F47">
        <w:rPr>
          <w:rFonts w:ascii="Arial Narrow" w:hAnsi="Arial Narrow" w:cs="Arial Narrow"/>
        </w:rPr>
        <w:t xml:space="preserve">Pakalpojumi) par konkursa </w:t>
      </w:r>
      <w:proofErr w:type="spellStart"/>
      <w:r w:rsidRPr="00FF7F47">
        <w:rPr>
          <w:rFonts w:ascii="Arial Narrow" w:hAnsi="Arial Narrow" w:cs="Arial Narrow"/>
        </w:rPr>
        <w:t>id</w:t>
      </w:r>
      <w:proofErr w:type="spellEnd"/>
      <w:r w:rsidRPr="00FF7F47">
        <w:rPr>
          <w:rFonts w:ascii="Arial Narrow" w:hAnsi="Arial Narrow" w:cs="Arial Narrow"/>
        </w:rPr>
        <w:t>. Nr. LLKC 201</w:t>
      </w:r>
      <w:r w:rsidR="00004EF7" w:rsidRPr="00FF7F47">
        <w:rPr>
          <w:rFonts w:ascii="Arial Narrow" w:hAnsi="Arial Narrow" w:cs="Arial Narrow"/>
        </w:rPr>
        <w:t>8</w:t>
      </w:r>
      <w:r w:rsidRPr="00FF7F47">
        <w:rPr>
          <w:rFonts w:ascii="Arial Narrow" w:hAnsi="Arial Narrow" w:cs="Arial Narrow"/>
        </w:rPr>
        <w:t>/</w:t>
      </w:r>
      <w:r w:rsidR="009E4A4F" w:rsidRPr="00FF7F47">
        <w:rPr>
          <w:rFonts w:ascii="Arial Narrow" w:hAnsi="Arial Narrow" w:cs="Arial Narrow"/>
        </w:rPr>
        <w:t>4</w:t>
      </w:r>
      <w:r w:rsidRPr="00FF7F47">
        <w:rPr>
          <w:rFonts w:ascii="Arial Narrow" w:hAnsi="Arial Narrow" w:cs="Arial Narrow"/>
        </w:rPr>
        <w:t> ELFLA nolikumā noteiktajām iepirkuma priekšmeta daļām:</w:t>
      </w:r>
    </w:p>
    <w:p w14:paraId="2B4BA838" w14:textId="79FCA72E" w:rsidR="00F433BF" w:rsidRPr="00CA65AE" w:rsidRDefault="00F433BF" w:rsidP="00F433BF">
      <w:pPr>
        <w:spacing w:before="120" w:after="120" w:line="276" w:lineRule="auto"/>
        <w:ind w:right="-1"/>
        <w:rPr>
          <w:rFonts w:ascii="Arial Narrow" w:hAnsi="Arial Narrow"/>
        </w:rPr>
      </w:pPr>
      <w:r w:rsidRPr="00CA65AE">
        <w:rPr>
          <w:rFonts w:ascii="Arial Narrow" w:hAnsi="Arial Narrow"/>
          <w:b/>
        </w:rPr>
        <w:t>1.daļā: Aiz</w:t>
      </w:r>
      <w:bookmarkStart w:id="1" w:name="_GoBack"/>
      <w:bookmarkEnd w:id="1"/>
      <w:r w:rsidRPr="00CA65AE">
        <w:rPr>
          <w:rFonts w:ascii="Arial Narrow" w:hAnsi="Arial Narrow"/>
          <w:b/>
        </w:rPr>
        <w:t>kraukle</w:t>
      </w:r>
      <w:r w:rsidRPr="00CA65AE">
        <w:rPr>
          <w:rFonts w:ascii="Arial Narrow" w:hAnsi="Arial Narrow"/>
        </w:rPr>
        <w:t>, piedāvātā līgumcena EUR 2.40 bez PVN</w:t>
      </w:r>
      <w:r>
        <w:rPr>
          <w:rFonts w:ascii="Arial Narrow" w:hAnsi="Arial Narrow"/>
        </w:rPr>
        <w:t xml:space="preserve"> par 1 km</w:t>
      </w:r>
      <w:r w:rsidRPr="00CA65AE">
        <w:rPr>
          <w:rFonts w:ascii="Arial Narrow" w:hAnsi="Arial Narrow"/>
        </w:rPr>
        <w:t>.</w:t>
      </w:r>
    </w:p>
    <w:p w14:paraId="10813DA5" w14:textId="208B1AFA" w:rsidR="00F433BF" w:rsidRPr="00CA65AE" w:rsidRDefault="00F433BF" w:rsidP="00F433BF">
      <w:pPr>
        <w:spacing w:before="120" w:after="120" w:line="276" w:lineRule="auto"/>
        <w:ind w:right="-1"/>
        <w:rPr>
          <w:rFonts w:ascii="Arial Narrow" w:hAnsi="Arial Narrow"/>
        </w:rPr>
      </w:pPr>
      <w:r w:rsidRPr="00CA65AE">
        <w:rPr>
          <w:rFonts w:ascii="Arial Narrow" w:hAnsi="Arial Narrow"/>
          <w:b/>
        </w:rPr>
        <w:t>2.daļā: Ogre</w:t>
      </w:r>
      <w:r w:rsidRPr="00CA65AE">
        <w:rPr>
          <w:rFonts w:ascii="Arial Narrow" w:hAnsi="Arial Narrow"/>
        </w:rPr>
        <w:t>, piedāvātā līgumcena EUR 2.40 bez PVN</w:t>
      </w:r>
      <w:r>
        <w:rPr>
          <w:rFonts w:ascii="Arial Narrow" w:hAnsi="Arial Narrow"/>
        </w:rPr>
        <w:t xml:space="preserve"> par 1 km</w:t>
      </w:r>
      <w:r w:rsidRPr="00CA65AE">
        <w:rPr>
          <w:rFonts w:ascii="Arial Narrow" w:hAnsi="Arial Narrow"/>
        </w:rPr>
        <w:t>.</w:t>
      </w:r>
    </w:p>
    <w:p w14:paraId="4926997D" w14:textId="18E4C883" w:rsidR="00F433BF" w:rsidRPr="00CA65AE" w:rsidRDefault="00F433BF" w:rsidP="00F433BF">
      <w:pPr>
        <w:spacing w:before="120" w:after="120" w:line="276" w:lineRule="auto"/>
        <w:ind w:right="-1"/>
        <w:rPr>
          <w:rFonts w:ascii="Arial Narrow" w:hAnsi="Arial Narrow"/>
        </w:rPr>
      </w:pPr>
      <w:r w:rsidRPr="00CA65AE">
        <w:rPr>
          <w:rFonts w:ascii="Arial Narrow" w:hAnsi="Arial Narrow"/>
          <w:b/>
        </w:rPr>
        <w:t>3.daļā: Cēsis</w:t>
      </w:r>
      <w:r w:rsidRPr="00CA65AE">
        <w:rPr>
          <w:rFonts w:ascii="Arial Narrow" w:hAnsi="Arial Narrow"/>
        </w:rPr>
        <w:t>, piedāvātā līgumcena EUR 2.40 bez PVN</w:t>
      </w:r>
      <w:r>
        <w:rPr>
          <w:rFonts w:ascii="Arial Narrow" w:hAnsi="Arial Narrow"/>
        </w:rPr>
        <w:t xml:space="preserve"> par 1 km</w:t>
      </w:r>
      <w:r w:rsidRPr="00CA65AE">
        <w:rPr>
          <w:rFonts w:ascii="Arial Narrow" w:hAnsi="Arial Narrow"/>
        </w:rPr>
        <w:t>.</w:t>
      </w:r>
    </w:p>
    <w:p w14:paraId="68DB333D" w14:textId="6CBB3219" w:rsidR="00F433BF" w:rsidRPr="00CA65AE" w:rsidRDefault="00F433BF" w:rsidP="00F433BF">
      <w:pPr>
        <w:spacing w:before="120" w:after="120" w:line="276" w:lineRule="auto"/>
        <w:ind w:right="-1"/>
        <w:rPr>
          <w:rFonts w:ascii="Arial Narrow" w:hAnsi="Arial Narrow"/>
        </w:rPr>
      </w:pPr>
      <w:r w:rsidRPr="00CA65AE">
        <w:rPr>
          <w:rFonts w:ascii="Arial Narrow" w:hAnsi="Arial Narrow"/>
          <w:b/>
        </w:rPr>
        <w:t>18.daļā: Limbaži</w:t>
      </w:r>
      <w:r w:rsidRPr="00CA65AE">
        <w:rPr>
          <w:rFonts w:ascii="Arial Narrow" w:hAnsi="Arial Narrow"/>
        </w:rPr>
        <w:t>, piedāvātā līgumcena EUR 2.40 bez PVN</w:t>
      </w:r>
      <w:r>
        <w:rPr>
          <w:rFonts w:ascii="Arial Narrow" w:hAnsi="Arial Narrow"/>
        </w:rPr>
        <w:t xml:space="preserve"> par 1 km</w:t>
      </w:r>
      <w:r w:rsidRPr="00CA65AE">
        <w:rPr>
          <w:rFonts w:ascii="Arial Narrow" w:hAnsi="Arial Narrow"/>
        </w:rPr>
        <w:t>.</w:t>
      </w:r>
    </w:p>
    <w:p w14:paraId="3C499B67" w14:textId="49973371" w:rsidR="00F433BF" w:rsidRPr="00CA65AE" w:rsidRDefault="00F433BF" w:rsidP="00F433BF">
      <w:pPr>
        <w:spacing w:before="120" w:after="120" w:line="276" w:lineRule="auto"/>
        <w:ind w:right="-1"/>
        <w:rPr>
          <w:rFonts w:ascii="Arial Narrow" w:hAnsi="Arial Narrow"/>
        </w:rPr>
      </w:pPr>
      <w:r w:rsidRPr="00CA65AE">
        <w:rPr>
          <w:rFonts w:ascii="Arial Narrow" w:hAnsi="Arial Narrow"/>
          <w:b/>
        </w:rPr>
        <w:t>19.daļā: Sigulda</w:t>
      </w:r>
      <w:r w:rsidRPr="00CA65AE">
        <w:rPr>
          <w:rFonts w:ascii="Arial Narrow" w:hAnsi="Arial Narrow"/>
        </w:rPr>
        <w:t>, piedāvātā līgumcena EUR 2.40 bez PVN</w:t>
      </w:r>
      <w:r>
        <w:rPr>
          <w:rFonts w:ascii="Arial Narrow" w:hAnsi="Arial Narrow"/>
        </w:rPr>
        <w:t xml:space="preserve"> par 1 km</w:t>
      </w:r>
      <w:r w:rsidRPr="00CA65AE">
        <w:rPr>
          <w:rFonts w:ascii="Arial Narrow" w:hAnsi="Arial Narrow"/>
        </w:rPr>
        <w:t>.</w:t>
      </w:r>
    </w:p>
    <w:p w14:paraId="6EDB9C00" w14:textId="55F4D0AA" w:rsidR="00F433BF" w:rsidRPr="00CA65AE" w:rsidRDefault="00F433BF" w:rsidP="00F433BF">
      <w:pPr>
        <w:spacing w:before="120" w:after="120" w:line="276" w:lineRule="auto"/>
        <w:ind w:right="-1"/>
        <w:rPr>
          <w:rFonts w:ascii="Arial Narrow" w:hAnsi="Arial Narrow"/>
        </w:rPr>
      </w:pPr>
      <w:r w:rsidRPr="00CA65AE">
        <w:rPr>
          <w:rFonts w:ascii="Arial Narrow" w:hAnsi="Arial Narrow"/>
          <w:b/>
        </w:rPr>
        <w:t>24.daļā: Valmiera</w:t>
      </w:r>
      <w:r w:rsidRPr="00CA65AE">
        <w:rPr>
          <w:rFonts w:ascii="Arial Narrow" w:hAnsi="Arial Narrow"/>
        </w:rPr>
        <w:t>, piedāvātā līgumcena EUR 2.40 bez PVN</w:t>
      </w:r>
      <w:r>
        <w:rPr>
          <w:rFonts w:ascii="Arial Narrow" w:hAnsi="Arial Narrow"/>
        </w:rPr>
        <w:t xml:space="preserve"> par 1 km</w:t>
      </w:r>
      <w:r w:rsidRPr="00CA65AE">
        <w:rPr>
          <w:rFonts w:ascii="Arial Narrow" w:hAnsi="Arial Narrow"/>
        </w:rPr>
        <w:t>.</w:t>
      </w:r>
    </w:p>
    <w:p w14:paraId="6E400B69" w14:textId="77777777" w:rsidR="001D1821" w:rsidRPr="009E7712" w:rsidRDefault="001D1821" w:rsidP="00A16EFB">
      <w:pPr>
        <w:spacing w:before="100" w:beforeAutospacing="1" w:after="120"/>
        <w:jc w:val="center"/>
        <w:rPr>
          <w:rFonts w:ascii="Arial Narrow" w:hAnsi="Arial Narrow" w:cs="Arial Narrow"/>
        </w:rPr>
      </w:pPr>
      <w:r w:rsidRPr="009E7712">
        <w:rPr>
          <w:rFonts w:ascii="Arial Narrow" w:hAnsi="Arial Narrow" w:cs="Arial Narrow"/>
          <w:b/>
          <w:bCs/>
        </w:rPr>
        <w:t>2. Vispārīgie noteikumi</w:t>
      </w:r>
    </w:p>
    <w:p w14:paraId="2A02B97A" w14:textId="49FAD1B0" w:rsidR="001D1821" w:rsidRPr="00336CA7" w:rsidRDefault="001D1821" w:rsidP="00A16EFB">
      <w:pPr>
        <w:spacing w:after="120"/>
        <w:ind w:left="425" w:hanging="425"/>
        <w:rPr>
          <w:rFonts w:ascii="Arial Narrow" w:hAnsi="Arial Narrow" w:cs="Arial Narrow"/>
        </w:rPr>
      </w:pPr>
      <w:r w:rsidRPr="00336CA7">
        <w:rPr>
          <w:rFonts w:ascii="Arial Narrow" w:hAnsi="Arial Narrow" w:cs="Arial Narrow"/>
        </w:rPr>
        <w:t xml:space="preserve">2.1. Izpildītājs apņemas nodrošināt sauszemes pasažieru pārvadāšanas (transporta) pakalpojumus pēc pieprasījuma un faktiskās vajadzības </w:t>
      </w:r>
      <w:r w:rsidR="009E4A4F">
        <w:rPr>
          <w:rFonts w:ascii="Arial Narrow" w:hAnsi="Arial Narrow" w:cs="Arial Narrow"/>
        </w:rPr>
        <w:t>Eiropas Savienības</w:t>
      </w:r>
      <w:r w:rsidRPr="00336CA7">
        <w:rPr>
          <w:rFonts w:ascii="Arial Narrow" w:hAnsi="Arial Narrow" w:cs="Arial Narrow"/>
        </w:rPr>
        <w:t xml:space="preserve"> teritorijā ar Pasūtītāju saskaņotā laikā.</w:t>
      </w:r>
    </w:p>
    <w:p w14:paraId="45923A63" w14:textId="77777777" w:rsidR="001D1821" w:rsidRPr="008F3182" w:rsidRDefault="001D1821" w:rsidP="00A16EFB">
      <w:pPr>
        <w:spacing w:before="120" w:after="120"/>
        <w:ind w:left="425" w:hanging="425"/>
        <w:rPr>
          <w:rFonts w:ascii="Arial Narrow" w:hAnsi="Arial Narrow" w:cs="Arial Narrow"/>
        </w:rPr>
      </w:pPr>
      <w:r w:rsidRPr="005C76F0">
        <w:rPr>
          <w:rFonts w:ascii="Arial Narrow" w:hAnsi="Arial Narrow" w:cs="Arial Narrow"/>
        </w:rPr>
        <w:t>2.2. Pasūtītājs saglabā tiesības iepirkt Pakalpojumus ārpus kārtas no citiem Izpildītājiem, ja esošais šī termiņa Izpildītājs ļaunprātīgi un acīmredzami pārsniedz attiecīgā laika posma vidējo tirgus cenu.</w:t>
      </w:r>
    </w:p>
    <w:p w14:paraId="15D6C33B" w14:textId="07122524" w:rsidR="001D1821" w:rsidRPr="00336CA7" w:rsidRDefault="001D1821" w:rsidP="00A16EFB">
      <w:pPr>
        <w:spacing w:before="120" w:after="120"/>
        <w:ind w:left="425" w:hanging="425"/>
        <w:rPr>
          <w:rFonts w:ascii="Arial Narrow" w:hAnsi="Arial Narrow" w:cs="Arial Narrow"/>
        </w:rPr>
      </w:pPr>
      <w:r w:rsidRPr="008F3182">
        <w:rPr>
          <w:rFonts w:ascii="Arial Narrow" w:hAnsi="Arial Narrow" w:cs="Arial Narrow"/>
        </w:rPr>
        <w:t xml:space="preserve">2.3. Ja Izpildītājs ļaunprātīgi un acīmredzami pārsniedz attiecīgā laika posma vidējo tirgus cenu vai attiecīgajam periodam piedāvāto cenu, Pasūtītājs ir tiesīgs vienpusēji lauzt </w:t>
      </w:r>
      <w:r w:rsidR="00273056">
        <w:rPr>
          <w:rFonts w:ascii="Arial Narrow" w:hAnsi="Arial Narrow" w:cs="Arial Narrow"/>
        </w:rPr>
        <w:t>Vienošanos</w:t>
      </w:r>
      <w:r w:rsidRPr="009E7712">
        <w:rPr>
          <w:rFonts w:ascii="Arial Narrow" w:hAnsi="Arial Narrow" w:cs="Arial Narrow"/>
        </w:rPr>
        <w:t xml:space="preserve"> attiecībā uz iepirkuma daļām</w:t>
      </w:r>
      <w:r w:rsidRPr="007C0493">
        <w:rPr>
          <w:rFonts w:ascii="Arial Narrow" w:hAnsi="Arial Narrow" w:cs="Arial Narrow"/>
        </w:rPr>
        <w:t xml:space="preserve"> vai </w:t>
      </w:r>
      <w:r w:rsidR="00273056">
        <w:rPr>
          <w:rFonts w:ascii="Arial Narrow" w:hAnsi="Arial Narrow" w:cs="Arial Narrow"/>
        </w:rPr>
        <w:t xml:space="preserve">vienošanos </w:t>
      </w:r>
      <w:r w:rsidRPr="009E7712">
        <w:rPr>
          <w:rFonts w:ascii="Arial Narrow" w:hAnsi="Arial Narrow" w:cs="Arial Narrow"/>
        </w:rPr>
        <w:t xml:space="preserve"> kopumā</w:t>
      </w:r>
      <w:r w:rsidRPr="00336CA7">
        <w:rPr>
          <w:rFonts w:ascii="Arial Narrow" w:hAnsi="Arial Narrow" w:cs="Arial Narrow"/>
        </w:rPr>
        <w:t xml:space="preserve"> 3 (trīs</w:t>
      </w:r>
      <w:r w:rsidR="003E566D" w:rsidRPr="00336CA7">
        <w:rPr>
          <w:rFonts w:ascii="Arial Narrow" w:hAnsi="Arial Narrow" w:cs="Arial Narrow"/>
        </w:rPr>
        <w:t>)</w:t>
      </w:r>
      <w:r w:rsidRPr="00336CA7">
        <w:rPr>
          <w:rFonts w:ascii="Arial Narrow" w:hAnsi="Arial Narrow" w:cs="Arial Narrow"/>
        </w:rPr>
        <w:t xml:space="preserve"> dienas iepriekš rakstveidā paziņojot par laušanu Izpildītājam.</w:t>
      </w:r>
    </w:p>
    <w:p w14:paraId="6B0C6B0C" w14:textId="77777777" w:rsidR="001D1821" w:rsidRPr="005C76F0" w:rsidRDefault="001D1821" w:rsidP="00A16EFB">
      <w:pPr>
        <w:spacing w:before="100" w:beforeAutospacing="1" w:after="120"/>
        <w:jc w:val="center"/>
        <w:rPr>
          <w:rFonts w:ascii="Arial Narrow" w:hAnsi="Arial Narrow" w:cs="Arial Narrow"/>
        </w:rPr>
      </w:pPr>
      <w:r w:rsidRPr="005C76F0">
        <w:rPr>
          <w:rFonts w:ascii="Arial Narrow" w:hAnsi="Arial Narrow" w:cs="Arial Narrow"/>
          <w:b/>
          <w:bCs/>
        </w:rPr>
        <w:t>3. Vienošanās darbības laiks</w:t>
      </w:r>
    </w:p>
    <w:p w14:paraId="5673A98A" w14:textId="77777777" w:rsidR="001D1821" w:rsidRPr="005C76F0" w:rsidRDefault="001D1821" w:rsidP="00A16EFB">
      <w:pPr>
        <w:spacing w:after="120"/>
        <w:ind w:firstLine="0"/>
        <w:rPr>
          <w:rFonts w:ascii="Arial Narrow" w:hAnsi="Arial Narrow" w:cs="Arial Narrow"/>
        </w:rPr>
      </w:pPr>
      <w:r w:rsidRPr="005C76F0">
        <w:rPr>
          <w:rFonts w:ascii="Arial Narrow" w:hAnsi="Arial Narrow" w:cs="Arial Narrow"/>
        </w:rPr>
        <w:t>3.1. Vienošanās darbības termiņš ir 2 (divi) gadi no šīs Vienošanās noslēgšanas brīža.</w:t>
      </w:r>
    </w:p>
    <w:p w14:paraId="2E3BE87A" w14:textId="77777777" w:rsidR="001D1821" w:rsidRPr="008F3182" w:rsidRDefault="001D1821" w:rsidP="00A16EFB">
      <w:pPr>
        <w:spacing w:before="100" w:beforeAutospacing="1" w:after="120"/>
        <w:ind w:firstLine="902"/>
        <w:jc w:val="center"/>
        <w:rPr>
          <w:rFonts w:ascii="Arial Narrow" w:hAnsi="Arial Narrow" w:cs="Arial Narrow"/>
        </w:rPr>
      </w:pPr>
      <w:r w:rsidRPr="008F3182">
        <w:rPr>
          <w:rFonts w:ascii="Arial Narrow" w:hAnsi="Arial Narrow" w:cs="Arial Narrow"/>
          <w:b/>
          <w:bCs/>
        </w:rPr>
        <w:t>4. Pakalpojumu cena un norēķinu kārtība</w:t>
      </w:r>
    </w:p>
    <w:p w14:paraId="4B5265E3" w14:textId="77777777" w:rsidR="001D1821" w:rsidRPr="00844379" w:rsidRDefault="001D1821" w:rsidP="00A16EFB">
      <w:pPr>
        <w:spacing w:after="120"/>
        <w:ind w:left="425" w:hanging="425"/>
        <w:rPr>
          <w:rFonts w:ascii="Arial Narrow" w:hAnsi="Arial Narrow" w:cs="Arial Narrow"/>
        </w:rPr>
      </w:pPr>
      <w:r w:rsidRPr="008F3182">
        <w:rPr>
          <w:rFonts w:ascii="Arial Narrow" w:hAnsi="Arial Narrow" w:cs="Arial Narrow"/>
        </w:rPr>
        <w:t>4.1. Samaksu Izpildītājam Pasūtītājs veic ar bankas pārskaitījumu Izpildītāja kontā pēc pakalpojumu saņemšanas, saskaņā ar Izpildītāja izrakstītu rēķinu, kurā uzrādīts pakalpojumu apjoms, cena un summa.</w:t>
      </w:r>
    </w:p>
    <w:p w14:paraId="331B9FF0" w14:textId="6FEA149B" w:rsidR="001D1821" w:rsidRPr="00AD2A7F" w:rsidRDefault="001D1821" w:rsidP="00A16EFB">
      <w:pPr>
        <w:spacing w:after="120"/>
        <w:ind w:left="425" w:hanging="425"/>
        <w:rPr>
          <w:rFonts w:ascii="Arial Narrow" w:hAnsi="Arial Narrow" w:cs="Arial Narrow"/>
        </w:rPr>
      </w:pPr>
      <w:r w:rsidRPr="00AD2A7F">
        <w:rPr>
          <w:rFonts w:ascii="Arial Narrow" w:hAnsi="Arial Narrow" w:cs="Arial Narrow"/>
        </w:rPr>
        <w:t>4.2. Samaksa tiek veikta 10 (desmit) darba dienu laikā pēc rēķina saņemšanas.</w:t>
      </w:r>
    </w:p>
    <w:p w14:paraId="022569FC" w14:textId="6412F90C" w:rsidR="00A94392" w:rsidRDefault="00A94392" w:rsidP="00A16EFB">
      <w:pPr>
        <w:spacing w:after="120"/>
        <w:ind w:left="425" w:hanging="425"/>
        <w:rPr>
          <w:rFonts w:ascii="Arial Narrow" w:hAnsi="Arial Narrow" w:cs="Arial Narrow"/>
        </w:rPr>
      </w:pPr>
      <w:r w:rsidRPr="001A3290">
        <w:rPr>
          <w:rFonts w:ascii="Arial Narrow" w:hAnsi="Arial Narrow" w:cs="Arial Narrow"/>
        </w:rPr>
        <w:t>4.3. R</w:t>
      </w:r>
      <w:r w:rsidRPr="008A3804">
        <w:rPr>
          <w:rFonts w:ascii="Arial Narrow" w:hAnsi="Arial Narrow" w:cs="Arial Narrow"/>
        </w:rPr>
        <w:t>ēķinu</w:t>
      </w:r>
      <w:r w:rsidRPr="008B0A32">
        <w:rPr>
          <w:rFonts w:ascii="Arial Narrow" w:hAnsi="Arial Narrow" w:cs="Arial Narrow"/>
        </w:rPr>
        <w:t xml:space="preserve"> </w:t>
      </w:r>
      <w:r w:rsidRPr="00BA1D19">
        <w:rPr>
          <w:rFonts w:ascii="Arial Narrow" w:hAnsi="Arial Narrow" w:cs="Arial Narrow"/>
        </w:rPr>
        <w:t>Izpildītājs sagatavo elektroniski un nosūta Pasūtītājam uz e-pasta adresi</w:t>
      </w:r>
      <w:r w:rsidRPr="004D3B68">
        <w:rPr>
          <w:rFonts w:ascii="Arial Narrow" w:hAnsi="Arial Narrow" w:cs="Arial Narrow"/>
        </w:rPr>
        <w:t xml:space="preserve">: </w:t>
      </w:r>
      <w:proofErr w:type="spellStart"/>
      <w:r w:rsidR="00273056">
        <w:rPr>
          <w:rFonts w:ascii="Arial Narrow" w:hAnsi="Arial Narrow" w:cs="Arial Narrow"/>
        </w:rPr>
        <w:t>admin</w:t>
      </w:r>
      <w:r w:rsidRPr="00273056">
        <w:rPr>
          <w:rFonts w:ascii="Arial Narrow" w:hAnsi="Arial Narrow" w:cs="Arial Narrow"/>
        </w:rPr>
        <w:t>@</w:t>
      </w:r>
      <w:r w:rsidR="00273056" w:rsidRPr="00273056">
        <w:rPr>
          <w:rFonts w:ascii="Arial Narrow" w:hAnsi="Arial Narrow" w:cs="Arial Narrow"/>
        </w:rPr>
        <w:t>llkc</w:t>
      </w:r>
      <w:r w:rsidRPr="00273056">
        <w:rPr>
          <w:rFonts w:ascii="Arial Narrow" w:hAnsi="Arial Narrow" w:cs="Arial Narrow"/>
        </w:rPr>
        <w:t>.</w:t>
      </w:r>
      <w:r w:rsidR="00273056" w:rsidRPr="00273056">
        <w:rPr>
          <w:rFonts w:ascii="Arial Narrow" w:hAnsi="Arial Narrow" w:cs="Arial Narrow"/>
        </w:rPr>
        <w:t>lv</w:t>
      </w:r>
      <w:proofErr w:type="spellEnd"/>
      <w:r w:rsidRPr="00273056">
        <w:rPr>
          <w:rFonts w:ascii="Arial Narrow" w:hAnsi="Arial Narrow" w:cs="Arial Narrow"/>
        </w:rPr>
        <w:t>.</w:t>
      </w:r>
      <w:r w:rsidRPr="000E5F83">
        <w:rPr>
          <w:rFonts w:ascii="Arial Narrow" w:hAnsi="Arial Narrow" w:cs="Arial Narrow"/>
        </w:rPr>
        <w:t xml:space="preserve"> Ja Izpildītājs </w:t>
      </w:r>
      <w:r w:rsidRPr="00D54289">
        <w:rPr>
          <w:rFonts w:ascii="Arial Narrow" w:hAnsi="Arial Narrow" w:cs="Arial Narrow"/>
        </w:rPr>
        <w:t xml:space="preserve">Pasūtītājam iesniedz rēķinu elektroniski bez rekvizīta „paraksts” vai droša elektroniskā paraksta, bet ar atzīmi </w:t>
      </w:r>
      <w:r w:rsidRPr="00D54289">
        <w:rPr>
          <w:rFonts w:ascii="Arial Narrow" w:hAnsi="Arial Narrow" w:cs="Arial Narrow"/>
        </w:rPr>
        <w:lastRenderedPageBreak/>
        <w:t xml:space="preserve">„Rēķins sagatavots elektroniski un ir derīgs bez paraksta”, </w:t>
      </w:r>
      <w:r w:rsidRPr="005E1A7A">
        <w:rPr>
          <w:rFonts w:ascii="Arial Narrow" w:hAnsi="Arial Narrow" w:cs="Arial Narrow"/>
        </w:rPr>
        <w:t>Pas</w:t>
      </w:r>
      <w:r w:rsidRPr="00A44DDA">
        <w:rPr>
          <w:rFonts w:ascii="Arial Narrow" w:hAnsi="Arial Narrow" w:cs="Arial Narrow"/>
        </w:rPr>
        <w:t>ūtītājs šādus rēķinus atzīst par attaisnojuma dokumentu un pieņem norēķinu veikšanai.</w:t>
      </w:r>
    </w:p>
    <w:p w14:paraId="46E92F47" w14:textId="77777777" w:rsidR="00273056" w:rsidRPr="00A44DDA" w:rsidRDefault="00273056" w:rsidP="00A16EFB">
      <w:pPr>
        <w:spacing w:after="120"/>
        <w:ind w:left="425" w:hanging="425"/>
        <w:rPr>
          <w:rFonts w:ascii="Arial Narrow" w:hAnsi="Arial Narrow" w:cs="Arial Narrow"/>
        </w:rPr>
      </w:pPr>
    </w:p>
    <w:p w14:paraId="45D3984C" w14:textId="77777777" w:rsidR="001D1821" w:rsidRPr="00336CA7" w:rsidRDefault="001D1821" w:rsidP="00A16EFB">
      <w:pPr>
        <w:spacing w:before="100" w:beforeAutospacing="1" w:after="120"/>
        <w:jc w:val="center"/>
        <w:rPr>
          <w:rFonts w:ascii="Arial Narrow" w:hAnsi="Arial Narrow" w:cs="Arial Narrow"/>
          <w:b/>
          <w:bCs/>
        </w:rPr>
      </w:pPr>
      <w:r w:rsidRPr="009E7712">
        <w:rPr>
          <w:rFonts w:ascii="Arial Narrow" w:hAnsi="Arial Narrow" w:cs="Arial Narrow"/>
          <w:b/>
          <w:bCs/>
        </w:rPr>
        <w:t>5. Pakalpojumu piešķiršanas kārtība</w:t>
      </w:r>
    </w:p>
    <w:p w14:paraId="61867AD7" w14:textId="77777777" w:rsidR="001D1821" w:rsidRPr="007C0493" w:rsidRDefault="001D1821" w:rsidP="00A16EFB">
      <w:pPr>
        <w:pStyle w:val="Default"/>
        <w:spacing w:after="120"/>
        <w:ind w:left="425" w:hanging="425"/>
        <w:jc w:val="both"/>
        <w:rPr>
          <w:rFonts w:ascii="Arial Narrow" w:hAnsi="Arial Narrow" w:cs="Arial Narrow"/>
          <w:sz w:val="22"/>
          <w:szCs w:val="22"/>
          <w:lang w:val="lv-LV"/>
        </w:rPr>
      </w:pPr>
      <w:r w:rsidRPr="00336CA7">
        <w:rPr>
          <w:rFonts w:ascii="Arial Narrow" w:hAnsi="Arial Narrow" w:cs="Arial Narrow"/>
          <w:sz w:val="22"/>
          <w:szCs w:val="22"/>
          <w:lang w:val="lv-LV"/>
        </w:rPr>
        <w:t xml:space="preserve">5.1. Pasūtītājs organizē </w:t>
      </w:r>
      <w:r w:rsidRPr="00273056">
        <w:rPr>
          <w:rFonts w:ascii="Arial Narrow" w:hAnsi="Arial Narrow" w:cs="Arial Narrow"/>
          <w:sz w:val="22"/>
          <w:szCs w:val="22"/>
          <w:lang w:val="lv-LV"/>
        </w:rPr>
        <w:t>Pasūtījuma</w:t>
      </w:r>
      <w:r w:rsidRPr="009E7712">
        <w:rPr>
          <w:rFonts w:ascii="Arial Narrow" w:hAnsi="Arial Narrow" w:cs="Arial Narrow"/>
          <w:sz w:val="22"/>
          <w:szCs w:val="22"/>
          <w:lang w:val="lv-LV"/>
        </w:rPr>
        <w:t xml:space="preserve"> izpildes piešķiršanas procedūru katram Pasūtījumam atsevišķi, nodrošinot konkurenci un vienlīdzīgu attieksmi pret Izpildītājiem. </w:t>
      </w:r>
    </w:p>
    <w:p w14:paraId="7F238522" w14:textId="3FBB38C4" w:rsidR="001D1821" w:rsidRPr="000A11C1" w:rsidRDefault="001D1821" w:rsidP="00A16EFB">
      <w:pPr>
        <w:pStyle w:val="Default"/>
        <w:spacing w:after="120"/>
        <w:ind w:left="425" w:hanging="425"/>
        <w:jc w:val="both"/>
        <w:rPr>
          <w:rFonts w:ascii="Arial Narrow" w:hAnsi="Arial Narrow" w:cs="Arial Narrow"/>
          <w:sz w:val="22"/>
          <w:szCs w:val="22"/>
          <w:lang w:val="lv-LV"/>
        </w:rPr>
      </w:pPr>
      <w:r w:rsidRPr="000A11C1">
        <w:rPr>
          <w:rFonts w:ascii="Arial Narrow" w:hAnsi="Arial Narrow" w:cs="Arial Narrow"/>
          <w:sz w:val="22"/>
          <w:szCs w:val="22"/>
          <w:lang w:val="lv-LV"/>
        </w:rPr>
        <w:t xml:space="preserve">5.2. Pasūtītājs elektroniski, izmantojot Vienošanās norādīto katra pretendenta kontaktinformāciju, nosūta Izpildītājiem uzaicinājumu iesniegt piedāvājumu konkrēta pasūtījuma izpildei (Pielikums). </w:t>
      </w:r>
    </w:p>
    <w:p w14:paraId="10B7734C" w14:textId="0BB501E3" w:rsidR="001D1821" w:rsidRPr="007C0493" w:rsidRDefault="001D1821" w:rsidP="002377C4">
      <w:pPr>
        <w:pStyle w:val="Default"/>
        <w:spacing w:before="120"/>
        <w:ind w:left="426" w:hanging="426"/>
        <w:jc w:val="both"/>
        <w:rPr>
          <w:rFonts w:ascii="Arial Narrow" w:hAnsi="Arial Narrow" w:cs="Arial Narrow"/>
          <w:sz w:val="22"/>
          <w:szCs w:val="22"/>
          <w:lang w:val="lv-LV"/>
        </w:rPr>
      </w:pPr>
      <w:r w:rsidRPr="000A11C1">
        <w:rPr>
          <w:rFonts w:ascii="Arial Narrow" w:hAnsi="Arial Narrow" w:cs="Arial Narrow"/>
          <w:sz w:val="22"/>
          <w:szCs w:val="22"/>
          <w:lang w:val="lv-LV"/>
        </w:rPr>
        <w:t>5.3. Izpildītājs 2</w:t>
      </w:r>
      <w:r w:rsidR="00C54F1B" w:rsidRPr="00443F35">
        <w:rPr>
          <w:rFonts w:ascii="Arial Narrow" w:hAnsi="Arial Narrow" w:cs="Arial Narrow"/>
          <w:sz w:val="22"/>
          <w:szCs w:val="22"/>
          <w:lang w:val="lv-LV"/>
        </w:rPr>
        <w:t>4</w:t>
      </w:r>
      <w:r w:rsidRPr="00443F35">
        <w:rPr>
          <w:rFonts w:ascii="Arial Narrow" w:hAnsi="Arial Narrow" w:cs="Arial Narrow"/>
          <w:sz w:val="22"/>
          <w:szCs w:val="22"/>
          <w:lang w:val="lv-LV"/>
        </w:rPr>
        <w:t xml:space="preserve"> (div</w:t>
      </w:r>
      <w:r w:rsidR="00C54F1B" w:rsidRPr="00443F35">
        <w:rPr>
          <w:rFonts w:ascii="Arial Narrow" w:hAnsi="Arial Narrow" w:cs="Arial Narrow"/>
          <w:sz w:val="22"/>
          <w:szCs w:val="22"/>
          <w:lang w:val="lv-LV"/>
        </w:rPr>
        <w:t>desmit četru</w:t>
      </w:r>
      <w:r w:rsidRPr="00443F35">
        <w:rPr>
          <w:rFonts w:ascii="Arial Narrow" w:hAnsi="Arial Narrow" w:cs="Arial Narrow"/>
          <w:sz w:val="22"/>
          <w:szCs w:val="22"/>
          <w:lang w:val="lv-LV"/>
        </w:rPr>
        <w:t xml:space="preserve">) stundu </w:t>
      </w:r>
      <w:r w:rsidRPr="009E7712">
        <w:rPr>
          <w:rFonts w:ascii="Arial Narrow" w:hAnsi="Arial Narrow" w:cs="Arial Narrow"/>
          <w:sz w:val="22"/>
          <w:szCs w:val="22"/>
          <w:lang w:val="lv-LV"/>
        </w:rPr>
        <w:t xml:space="preserve">laikā no uzaicinājuma saņemšanas nosūta Pasūtītāja kontaktpersonai </w:t>
      </w:r>
      <w:r w:rsidRPr="007C0493">
        <w:rPr>
          <w:rFonts w:ascii="Arial Narrow" w:hAnsi="Arial Narrow" w:cs="Arial Narrow"/>
          <w:sz w:val="22"/>
          <w:szCs w:val="22"/>
          <w:lang w:val="lv-LV"/>
        </w:rPr>
        <w:t xml:space="preserve">informāciju par atbilstoša Pakalpojuma sniegšanas iespējām, kā arī norāda nepieciešamo informāciju saskaņā ar nosūtīto veidlapu (Pielikums). </w:t>
      </w:r>
    </w:p>
    <w:p w14:paraId="68CEED85" w14:textId="77777777" w:rsidR="001D1821" w:rsidRPr="007C0493" w:rsidRDefault="001D1821" w:rsidP="002377C4">
      <w:pPr>
        <w:pStyle w:val="Default"/>
        <w:spacing w:before="120"/>
        <w:ind w:left="426" w:hanging="426"/>
        <w:jc w:val="both"/>
        <w:rPr>
          <w:rFonts w:ascii="Arial Narrow" w:hAnsi="Arial Narrow" w:cs="Arial Narrow"/>
          <w:sz w:val="22"/>
          <w:szCs w:val="22"/>
          <w:lang w:val="lv-LV"/>
        </w:rPr>
      </w:pPr>
      <w:r w:rsidRPr="007C0493">
        <w:rPr>
          <w:rFonts w:ascii="Arial Narrow" w:hAnsi="Arial Narrow" w:cs="Arial Narrow"/>
          <w:sz w:val="22"/>
          <w:szCs w:val="22"/>
          <w:lang w:val="lv-LV"/>
        </w:rPr>
        <w:t>5.4.</w:t>
      </w:r>
      <w:r w:rsidRPr="007C0493">
        <w:rPr>
          <w:rFonts w:ascii="Arial Narrow" w:hAnsi="Arial Narrow" w:cs="Arial Narrow"/>
          <w:lang w:val="lv-LV"/>
        </w:rPr>
        <w:t> </w:t>
      </w:r>
      <w:r w:rsidRPr="007C0493">
        <w:rPr>
          <w:rFonts w:ascii="Arial Narrow" w:hAnsi="Arial Narrow" w:cs="Arial Narrow"/>
          <w:sz w:val="22"/>
          <w:szCs w:val="22"/>
          <w:lang w:val="lv-LV"/>
        </w:rPr>
        <w:t xml:space="preserve">Pasūtītājs </w:t>
      </w:r>
      <w:r w:rsidRPr="00273056">
        <w:rPr>
          <w:rFonts w:ascii="Arial Narrow" w:hAnsi="Arial Narrow" w:cs="Arial Narrow"/>
          <w:sz w:val="22"/>
          <w:szCs w:val="22"/>
          <w:lang w:val="lv-LV"/>
        </w:rPr>
        <w:t>3 (trīs) stundu</w:t>
      </w:r>
      <w:r w:rsidRPr="009E7712">
        <w:rPr>
          <w:rFonts w:ascii="Arial Narrow" w:hAnsi="Arial Narrow" w:cs="Arial Narrow"/>
          <w:sz w:val="22"/>
          <w:szCs w:val="22"/>
          <w:lang w:val="lv-LV"/>
        </w:rPr>
        <w:t xml:space="preserve"> laikā pēc piedāvājumu saņemšanas izvērtē saņemto piedāvājumu atbilstību uzaicinājumā noteiktajām prasībām un izvēlas piedāvājumu ar zemāko cenu no iesniegtajiem piedāvājumiem, kas ir atbilstoši. </w:t>
      </w:r>
    </w:p>
    <w:p w14:paraId="657AE905" w14:textId="77777777" w:rsidR="001D1821" w:rsidRPr="00336CA7" w:rsidRDefault="001D1821" w:rsidP="002377C4">
      <w:pPr>
        <w:pStyle w:val="Default"/>
        <w:spacing w:before="120"/>
        <w:ind w:left="426" w:hanging="426"/>
        <w:jc w:val="both"/>
        <w:rPr>
          <w:rFonts w:ascii="Arial Narrow" w:hAnsi="Arial Narrow" w:cs="Arial Narrow"/>
          <w:sz w:val="22"/>
          <w:szCs w:val="22"/>
          <w:lang w:val="lv-LV"/>
        </w:rPr>
      </w:pPr>
      <w:r w:rsidRPr="000A11C1">
        <w:rPr>
          <w:rFonts w:ascii="Arial Narrow" w:hAnsi="Arial Narrow" w:cs="Arial Narrow"/>
          <w:sz w:val="22"/>
          <w:szCs w:val="22"/>
          <w:lang w:val="lv-LV"/>
        </w:rPr>
        <w:t xml:space="preserve">5.5. Pēc lēmuma pieņemšanas, Pasūtītājs par rezultātu elektroniski informē Izpildītāju. Ja vairāku Izpildītāju iesniegto piedāvājumu kopējās izmaksas būs vienādas, Pasūtītājs veiks atkārtotu aptauju. Ja, veicot atkārtotu aptauju, Izpildītāju iesniegto piedāvājumu kopējās izmaksas atkal būs vienādas, tad tiks izvēlēts piedāvājums, kas iesniegts pirmais. </w:t>
      </w:r>
    </w:p>
    <w:p w14:paraId="374A5FA0" w14:textId="77777777" w:rsidR="001D1821" w:rsidRPr="00336CA7" w:rsidRDefault="001D1821" w:rsidP="00A16EFB">
      <w:pPr>
        <w:spacing w:before="100" w:beforeAutospacing="1" w:after="120"/>
        <w:jc w:val="center"/>
        <w:rPr>
          <w:rFonts w:ascii="Arial Narrow" w:hAnsi="Arial Narrow" w:cs="Arial Narrow"/>
          <w:b/>
          <w:bCs/>
        </w:rPr>
      </w:pPr>
      <w:r w:rsidRPr="00336CA7">
        <w:rPr>
          <w:rFonts w:ascii="Arial Narrow" w:hAnsi="Arial Narrow" w:cs="Arial Narrow"/>
          <w:b/>
          <w:bCs/>
        </w:rPr>
        <w:t>6. Līdzēju saistības</w:t>
      </w:r>
    </w:p>
    <w:p w14:paraId="3B434BCD" w14:textId="77777777" w:rsidR="001D1821" w:rsidRPr="00336CA7" w:rsidRDefault="001D1821" w:rsidP="00E360E3">
      <w:pPr>
        <w:ind w:left="426" w:hanging="426"/>
        <w:rPr>
          <w:rFonts w:ascii="Arial Narrow" w:hAnsi="Arial Narrow" w:cs="Arial Narrow"/>
        </w:rPr>
      </w:pPr>
      <w:r w:rsidRPr="00336CA7">
        <w:rPr>
          <w:rFonts w:ascii="Arial Narrow" w:hAnsi="Arial Narrow" w:cs="Arial Narrow"/>
        </w:rPr>
        <w:t>6.1. Izpildītāja saistības:</w:t>
      </w:r>
    </w:p>
    <w:p w14:paraId="1FBFC6AD" w14:textId="77777777" w:rsidR="001D1821" w:rsidRPr="008F3182" w:rsidRDefault="001D1821" w:rsidP="00E360E3">
      <w:pPr>
        <w:ind w:left="426" w:hanging="426"/>
        <w:rPr>
          <w:rFonts w:ascii="Arial Narrow" w:hAnsi="Arial Narrow" w:cs="Arial Narrow"/>
        </w:rPr>
      </w:pPr>
      <w:r w:rsidRPr="005C76F0">
        <w:rPr>
          <w:rFonts w:ascii="Arial Narrow" w:hAnsi="Arial Narrow" w:cs="Arial Narrow"/>
        </w:rPr>
        <w:t>6.1.1.</w:t>
      </w:r>
      <w:r w:rsidRPr="005C76F0">
        <w:rPr>
          <w:rFonts w:ascii="Arial Narrow" w:hAnsi="Arial Narrow" w:cs="Arial Narrow"/>
          <w:b/>
          <w:bCs/>
        </w:rPr>
        <w:t> </w:t>
      </w:r>
      <w:r w:rsidRPr="005C76F0">
        <w:rPr>
          <w:rFonts w:ascii="Arial Narrow" w:hAnsi="Arial Narrow" w:cs="Arial Narrow"/>
        </w:rPr>
        <w:t>Izpildītājs veic pakalpojumu sniegšanu Pasūtītājam saskaņā ar Vienošanās nosacījumiem un savu Konkursa piedāvājumu Pasūtītājam.</w:t>
      </w:r>
    </w:p>
    <w:p w14:paraId="1B358E1A" w14:textId="77777777" w:rsidR="001D1821" w:rsidRPr="00844379" w:rsidRDefault="001D1821" w:rsidP="00E360E3">
      <w:pPr>
        <w:ind w:left="426" w:hanging="426"/>
        <w:rPr>
          <w:rFonts w:ascii="Arial Narrow" w:hAnsi="Arial Narrow" w:cs="Arial Narrow"/>
        </w:rPr>
      </w:pPr>
      <w:r w:rsidRPr="00844379">
        <w:rPr>
          <w:rFonts w:ascii="Arial Narrow" w:hAnsi="Arial Narrow" w:cs="Arial Narrow"/>
        </w:rPr>
        <w:t>6.1.2. Izpildītājs ir atbildīgs par pakalpojumu atbilstību LR normatīvo aktu prasībām.</w:t>
      </w:r>
    </w:p>
    <w:p w14:paraId="70993836" w14:textId="79FE0459" w:rsidR="001D1821" w:rsidRPr="009E7712" w:rsidRDefault="001D1821" w:rsidP="00E360E3">
      <w:pPr>
        <w:ind w:left="426" w:hanging="426"/>
        <w:rPr>
          <w:rFonts w:ascii="Arial Narrow" w:hAnsi="Arial Narrow" w:cs="Arial Narrow"/>
        </w:rPr>
      </w:pPr>
      <w:r w:rsidRPr="00844379">
        <w:rPr>
          <w:rFonts w:ascii="Arial Narrow" w:hAnsi="Arial Narrow" w:cs="Arial Narrow"/>
        </w:rPr>
        <w:t xml:space="preserve">6.1.3. Izpildītājs atbild par pasažieru drošību pārvadājuma </w:t>
      </w:r>
      <w:r w:rsidRPr="009E7712">
        <w:rPr>
          <w:rFonts w:ascii="Arial Narrow" w:hAnsi="Arial Narrow" w:cs="Arial Narrow"/>
        </w:rPr>
        <w:t>laikā atbilstoši LR tiesību aktiem.</w:t>
      </w:r>
    </w:p>
    <w:p w14:paraId="410E555F" w14:textId="77777777" w:rsidR="001D1821" w:rsidRPr="007C0493" w:rsidRDefault="001D1821" w:rsidP="00E360E3">
      <w:pPr>
        <w:ind w:left="426" w:hanging="426"/>
        <w:rPr>
          <w:rFonts w:ascii="Arial Narrow" w:hAnsi="Arial Narrow" w:cs="Arial Narrow"/>
        </w:rPr>
      </w:pPr>
      <w:r w:rsidRPr="007C0493">
        <w:rPr>
          <w:rFonts w:ascii="Arial Narrow" w:hAnsi="Arial Narrow" w:cs="Arial Narrow"/>
        </w:rPr>
        <w:t>6.1.4. Izpildītājs ir atbildīgs par zaudējumiem, kuri radušies Pasūtītājam vai trešajām personām nekvalitatīvu vai neatbilstošu pakalpojumu dēļ.</w:t>
      </w:r>
    </w:p>
    <w:p w14:paraId="5DEDEAC3" w14:textId="77777777" w:rsidR="001D1821" w:rsidRPr="000A11C1" w:rsidRDefault="001D1821" w:rsidP="00E360E3">
      <w:pPr>
        <w:ind w:left="426" w:hanging="426"/>
        <w:rPr>
          <w:rFonts w:ascii="Arial Narrow" w:hAnsi="Arial Narrow" w:cs="Arial Narrow"/>
        </w:rPr>
      </w:pPr>
      <w:r w:rsidRPr="000A11C1">
        <w:rPr>
          <w:rFonts w:ascii="Arial Narrow" w:hAnsi="Arial Narrow" w:cs="Arial Narrow"/>
        </w:rPr>
        <w:t>6.2.</w:t>
      </w:r>
      <w:r w:rsidRPr="000A11C1">
        <w:rPr>
          <w:rFonts w:ascii="Arial Narrow" w:hAnsi="Arial Narrow" w:cs="Arial Narrow"/>
          <w:b/>
          <w:bCs/>
        </w:rPr>
        <w:t> </w:t>
      </w:r>
      <w:r w:rsidRPr="000A11C1">
        <w:rPr>
          <w:rFonts w:ascii="Arial Narrow" w:hAnsi="Arial Narrow" w:cs="Arial Narrow"/>
        </w:rPr>
        <w:t>Pasūtītāja saistības:</w:t>
      </w:r>
    </w:p>
    <w:p w14:paraId="0B541F19" w14:textId="77777777" w:rsidR="001D1821" w:rsidRPr="00336CA7" w:rsidRDefault="001D1821" w:rsidP="00E360E3">
      <w:pPr>
        <w:ind w:left="426" w:hanging="426"/>
        <w:rPr>
          <w:rFonts w:ascii="Arial Narrow" w:hAnsi="Arial Narrow" w:cs="Arial Narrow"/>
        </w:rPr>
      </w:pPr>
      <w:r w:rsidRPr="00336CA7">
        <w:rPr>
          <w:rFonts w:ascii="Arial Narrow" w:hAnsi="Arial Narrow" w:cs="Arial Narrow"/>
        </w:rPr>
        <w:t xml:space="preserve">6.2.1. Pasūtītājs nodrošina pakalpojumu sniegšanas tiesību piešķiršanas procedūras organizēšanu. </w:t>
      </w:r>
    </w:p>
    <w:p w14:paraId="3539B6E8" w14:textId="77777777" w:rsidR="001D1821" w:rsidRPr="00336CA7" w:rsidRDefault="001D1821" w:rsidP="00E360E3">
      <w:pPr>
        <w:ind w:left="426" w:hanging="426"/>
        <w:rPr>
          <w:rFonts w:ascii="Arial Narrow" w:hAnsi="Arial Narrow" w:cs="Arial Narrow"/>
        </w:rPr>
      </w:pPr>
      <w:r w:rsidRPr="00336CA7">
        <w:rPr>
          <w:rFonts w:ascii="Arial Narrow" w:hAnsi="Arial Narrow" w:cs="Arial Narrow"/>
        </w:rPr>
        <w:t xml:space="preserve">6.2.2. Pasūtītājs ir atbildīgs par pakalpojumu piešķiršanu atbilstoši Vienošanās tekstā noteiktajai kārtībai. </w:t>
      </w:r>
    </w:p>
    <w:p w14:paraId="022ABE4C" w14:textId="69BA9A6E" w:rsidR="001D1821" w:rsidRPr="005C76F0" w:rsidRDefault="001D1821" w:rsidP="00E360E3">
      <w:pPr>
        <w:ind w:left="426" w:hanging="426"/>
        <w:rPr>
          <w:rFonts w:ascii="Arial Narrow" w:hAnsi="Arial Narrow" w:cs="Arial Narrow"/>
        </w:rPr>
      </w:pPr>
      <w:r w:rsidRPr="00336CA7">
        <w:rPr>
          <w:rFonts w:ascii="Arial Narrow" w:hAnsi="Arial Narrow" w:cs="Arial Narrow"/>
        </w:rPr>
        <w:t>6.2.3. </w:t>
      </w:r>
      <w:r w:rsidRPr="005C76F0">
        <w:rPr>
          <w:rFonts w:ascii="Arial Narrow" w:hAnsi="Arial Narrow" w:cs="Arial Narrow"/>
        </w:rPr>
        <w:t>Pasūtītājs Vienošanās darbības laikā garantē pakalpojumu piešķiršanas kārtības ievērošanu.</w:t>
      </w:r>
    </w:p>
    <w:p w14:paraId="6C0CFE5A" w14:textId="77777777" w:rsidR="00844379" w:rsidRPr="00844379" w:rsidRDefault="00844379" w:rsidP="00844379">
      <w:pPr>
        <w:pStyle w:val="ListParagraph"/>
        <w:numPr>
          <w:ilvl w:val="0"/>
          <w:numId w:val="1"/>
        </w:numPr>
        <w:contextualSpacing w:val="0"/>
        <w:rPr>
          <w:rFonts w:ascii="Arial Narrow" w:hAnsi="Arial Narrow"/>
          <w:b/>
          <w:vanish/>
        </w:rPr>
      </w:pPr>
    </w:p>
    <w:p w14:paraId="520F61F4" w14:textId="77777777" w:rsidR="00844379" w:rsidRPr="00844379" w:rsidRDefault="00844379" w:rsidP="00844379">
      <w:pPr>
        <w:pStyle w:val="ListParagraph"/>
        <w:numPr>
          <w:ilvl w:val="0"/>
          <w:numId w:val="1"/>
        </w:numPr>
        <w:contextualSpacing w:val="0"/>
        <w:rPr>
          <w:rFonts w:ascii="Arial Narrow" w:hAnsi="Arial Narrow"/>
          <w:b/>
          <w:vanish/>
        </w:rPr>
      </w:pPr>
    </w:p>
    <w:p w14:paraId="7A79001A" w14:textId="77777777" w:rsidR="00844379" w:rsidRPr="00844379" w:rsidRDefault="00844379" w:rsidP="00844379">
      <w:pPr>
        <w:pStyle w:val="ListParagraph"/>
        <w:numPr>
          <w:ilvl w:val="0"/>
          <w:numId w:val="1"/>
        </w:numPr>
        <w:contextualSpacing w:val="0"/>
        <w:rPr>
          <w:rFonts w:ascii="Arial Narrow" w:hAnsi="Arial Narrow"/>
          <w:b/>
          <w:vanish/>
        </w:rPr>
      </w:pPr>
    </w:p>
    <w:p w14:paraId="6E39DAA4" w14:textId="77777777" w:rsidR="00844379" w:rsidRPr="00844379" w:rsidRDefault="00844379" w:rsidP="00844379">
      <w:pPr>
        <w:pStyle w:val="ListParagraph"/>
        <w:numPr>
          <w:ilvl w:val="0"/>
          <w:numId w:val="1"/>
        </w:numPr>
        <w:contextualSpacing w:val="0"/>
        <w:rPr>
          <w:rFonts w:ascii="Arial Narrow" w:hAnsi="Arial Narrow"/>
          <w:b/>
          <w:vanish/>
        </w:rPr>
      </w:pPr>
    </w:p>
    <w:p w14:paraId="70F912E2" w14:textId="77777777" w:rsidR="00844379" w:rsidRPr="00844379" w:rsidRDefault="00844379" w:rsidP="00844379">
      <w:pPr>
        <w:pStyle w:val="ListParagraph"/>
        <w:numPr>
          <w:ilvl w:val="0"/>
          <w:numId w:val="1"/>
        </w:numPr>
        <w:contextualSpacing w:val="0"/>
        <w:rPr>
          <w:rFonts w:ascii="Arial Narrow" w:hAnsi="Arial Narrow"/>
          <w:b/>
          <w:vanish/>
        </w:rPr>
      </w:pPr>
    </w:p>
    <w:p w14:paraId="72BE77BC" w14:textId="77777777" w:rsidR="00844379" w:rsidRPr="00844379" w:rsidRDefault="00844379" w:rsidP="00844379">
      <w:pPr>
        <w:pStyle w:val="ListParagraph"/>
        <w:numPr>
          <w:ilvl w:val="0"/>
          <w:numId w:val="1"/>
        </w:numPr>
        <w:contextualSpacing w:val="0"/>
        <w:rPr>
          <w:rFonts w:ascii="Arial Narrow" w:hAnsi="Arial Narrow"/>
          <w:b/>
          <w:vanish/>
        </w:rPr>
      </w:pPr>
    </w:p>
    <w:p w14:paraId="11E423C4" w14:textId="77777777" w:rsidR="00844379" w:rsidRPr="00844379" w:rsidRDefault="00844379" w:rsidP="00844379">
      <w:pPr>
        <w:pStyle w:val="ListParagraph"/>
        <w:numPr>
          <w:ilvl w:val="1"/>
          <w:numId w:val="1"/>
        </w:numPr>
        <w:contextualSpacing w:val="0"/>
        <w:rPr>
          <w:rFonts w:ascii="Arial Narrow" w:hAnsi="Arial Narrow"/>
          <w:b/>
          <w:vanish/>
        </w:rPr>
      </w:pPr>
    </w:p>
    <w:p w14:paraId="52D4DE8F" w14:textId="77777777" w:rsidR="00844379" w:rsidRPr="00844379" w:rsidRDefault="00844379" w:rsidP="00844379">
      <w:pPr>
        <w:pStyle w:val="ListParagraph"/>
        <w:numPr>
          <w:ilvl w:val="1"/>
          <w:numId w:val="1"/>
        </w:numPr>
        <w:contextualSpacing w:val="0"/>
        <w:rPr>
          <w:rFonts w:ascii="Arial Narrow" w:hAnsi="Arial Narrow"/>
          <w:b/>
          <w:vanish/>
        </w:rPr>
      </w:pPr>
    </w:p>
    <w:p w14:paraId="017D3D69" w14:textId="783CE2C7" w:rsidR="005C76F0" w:rsidRPr="005C76F0" w:rsidRDefault="005C76F0" w:rsidP="00273056">
      <w:pPr>
        <w:numPr>
          <w:ilvl w:val="1"/>
          <w:numId w:val="1"/>
        </w:numPr>
        <w:ind w:left="284"/>
        <w:rPr>
          <w:rFonts w:ascii="Arial Narrow" w:hAnsi="Arial Narrow"/>
          <w:b/>
        </w:rPr>
      </w:pPr>
      <w:r w:rsidRPr="005C76F0">
        <w:rPr>
          <w:rFonts w:ascii="Arial Narrow" w:hAnsi="Arial Narrow"/>
          <w:b/>
        </w:rPr>
        <w:t>Pasūtītāja pienākumi:</w:t>
      </w:r>
    </w:p>
    <w:p w14:paraId="3CA98CB5" w14:textId="30AD3DF4" w:rsidR="005C76F0" w:rsidRPr="005C76F0" w:rsidRDefault="005C76F0" w:rsidP="00273056">
      <w:pPr>
        <w:numPr>
          <w:ilvl w:val="2"/>
          <w:numId w:val="1"/>
        </w:numPr>
        <w:rPr>
          <w:rFonts w:ascii="Arial Narrow" w:hAnsi="Arial Narrow"/>
        </w:rPr>
      </w:pPr>
      <w:r w:rsidRPr="005C76F0">
        <w:rPr>
          <w:rFonts w:ascii="Arial Narrow" w:hAnsi="Arial Narrow"/>
        </w:rPr>
        <w:t xml:space="preserve">savlaicīgi informēt </w:t>
      </w:r>
      <w:r w:rsidR="0050455F">
        <w:rPr>
          <w:rFonts w:ascii="Arial Narrow" w:hAnsi="Arial Narrow"/>
        </w:rPr>
        <w:t>I</w:t>
      </w:r>
      <w:r w:rsidR="0050455F" w:rsidRPr="00C823E7">
        <w:rPr>
          <w:rFonts w:ascii="Arial Narrow" w:hAnsi="Arial Narrow" w:cs="Arial Narrow"/>
        </w:rPr>
        <w:t>zpildītāj</w:t>
      </w:r>
      <w:r w:rsidRPr="005C76F0">
        <w:rPr>
          <w:rFonts w:ascii="Arial Narrow" w:hAnsi="Arial Narrow"/>
        </w:rPr>
        <w:t>u par būtiskiem Pakalpojuma sniegšanas nosacījumiem;</w:t>
      </w:r>
    </w:p>
    <w:p w14:paraId="4F87D1FF" w14:textId="31E1CCC5" w:rsidR="005C76F0" w:rsidRPr="005C76F0" w:rsidRDefault="005C76F0" w:rsidP="00273056">
      <w:pPr>
        <w:numPr>
          <w:ilvl w:val="2"/>
          <w:numId w:val="1"/>
        </w:numPr>
        <w:rPr>
          <w:rFonts w:ascii="Arial Narrow" w:hAnsi="Arial Narrow"/>
        </w:rPr>
      </w:pPr>
      <w:r w:rsidRPr="005C76F0">
        <w:rPr>
          <w:rFonts w:ascii="Arial Narrow" w:hAnsi="Arial Narrow"/>
        </w:rPr>
        <w:t xml:space="preserve">nokomplektēt pasažieru grupu nepārsniedzot </w:t>
      </w:r>
      <w:r w:rsidR="008F3182" w:rsidRPr="000A11C1">
        <w:rPr>
          <w:rFonts w:ascii="Arial Narrow" w:hAnsi="Arial Narrow" w:cs="Arial Narrow"/>
        </w:rPr>
        <w:t>konkrēta pasūtījuma izpildei</w:t>
      </w:r>
      <w:r w:rsidRPr="005C76F0">
        <w:rPr>
          <w:rFonts w:ascii="Arial Narrow" w:hAnsi="Arial Narrow"/>
        </w:rPr>
        <w:t xml:space="preserve"> norādītā autobusa sēdvietu skaitu;</w:t>
      </w:r>
    </w:p>
    <w:p w14:paraId="39186AAE" w14:textId="58122ABC" w:rsidR="005C76F0" w:rsidRPr="005C76F0" w:rsidRDefault="005C76F0" w:rsidP="00273056">
      <w:pPr>
        <w:numPr>
          <w:ilvl w:val="2"/>
          <w:numId w:val="1"/>
        </w:numPr>
        <w:rPr>
          <w:rFonts w:ascii="Arial Narrow" w:hAnsi="Arial Narrow"/>
        </w:rPr>
      </w:pPr>
      <w:r w:rsidRPr="005C76F0">
        <w:rPr>
          <w:rFonts w:ascii="Arial Narrow" w:hAnsi="Arial Narrow"/>
        </w:rPr>
        <w:t>nodrošināt, ka pasažieri ievēro normatīvajos aktos noteiktos pasažieru un bagāžas pārvadājuma noteikumus;</w:t>
      </w:r>
    </w:p>
    <w:p w14:paraId="78C1671B" w14:textId="77777777" w:rsidR="005C76F0" w:rsidRPr="005C76F0" w:rsidRDefault="005C76F0" w:rsidP="00273056">
      <w:pPr>
        <w:numPr>
          <w:ilvl w:val="2"/>
          <w:numId w:val="1"/>
        </w:numPr>
        <w:rPr>
          <w:rFonts w:ascii="Arial Narrow" w:hAnsi="Arial Narrow"/>
        </w:rPr>
      </w:pPr>
      <w:r w:rsidRPr="005C76F0">
        <w:rPr>
          <w:rFonts w:ascii="Arial Narrow" w:hAnsi="Arial Narrow"/>
        </w:rPr>
        <w:t>sastādot ceļojuma programmu, obligāti ņemt vērā normatīvo aktu prasības, t.sk., arī prasības par autovadītāju darba un atpūtas laiku, braukšanas attāluma un ātruma reģistrēšanas kontrolierīces (tahogrāfa) izmantošanas kārtību;</w:t>
      </w:r>
    </w:p>
    <w:p w14:paraId="2E9D651B" w14:textId="77777777" w:rsidR="005C76F0" w:rsidRPr="005C76F0" w:rsidRDefault="005C76F0" w:rsidP="00273056">
      <w:pPr>
        <w:numPr>
          <w:ilvl w:val="2"/>
          <w:numId w:val="1"/>
        </w:numPr>
        <w:rPr>
          <w:rFonts w:ascii="Arial Narrow" w:hAnsi="Arial Narrow"/>
        </w:rPr>
      </w:pPr>
      <w:r w:rsidRPr="005C76F0">
        <w:rPr>
          <w:rFonts w:ascii="Arial Narrow" w:hAnsi="Arial Narrow"/>
        </w:rPr>
        <w:t>ikdienas atpūtas laika posmā (9h/11h), nodrošināt autobusa vadītāja netraucētu un nepārtrauktu atpūtu atpūtas vietā ārpus autobusa (piemēram, viesnīcā) ne mazāk kā 9 vai 11 stundas pēc kārtas;</w:t>
      </w:r>
    </w:p>
    <w:p w14:paraId="673C7EAB" w14:textId="05E9A84A" w:rsidR="005C76F0" w:rsidRPr="005C76F0" w:rsidRDefault="005C76F0" w:rsidP="00273056">
      <w:pPr>
        <w:numPr>
          <w:ilvl w:val="2"/>
          <w:numId w:val="1"/>
        </w:numPr>
        <w:rPr>
          <w:rFonts w:ascii="Arial Narrow" w:hAnsi="Arial Narrow"/>
        </w:rPr>
      </w:pPr>
      <w:r w:rsidRPr="005C76F0">
        <w:rPr>
          <w:rFonts w:ascii="Arial Narrow" w:hAnsi="Arial Narrow"/>
        </w:rPr>
        <w:t xml:space="preserve">par būtiskām izmaiņām un/vai novirzēm </w:t>
      </w:r>
      <w:r w:rsidR="0050455F" w:rsidRPr="000A11C1">
        <w:rPr>
          <w:rFonts w:ascii="Arial Narrow" w:hAnsi="Arial Narrow" w:cs="Arial Narrow"/>
        </w:rPr>
        <w:t>konkrēta pasūtījuma</w:t>
      </w:r>
      <w:r w:rsidRPr="005C76F0">
        <w:rPr>
          <w:rFonts w:ascii="Arial Narrow" w:hAnsi="Arial Narrow"/>
        </w:rPr>
        <w:t xml:space="preserve"> sniegšanas laikā, nekavējoties paziņot </w:t>
      </w:r>
      <w:r w:rsidR="0050455F">
        <w:rPr>
          <w:rFonts w:ascii="Arial Narrow" w:hAnsi="Arial Narrow"/>
        </w:rPr>
        <w:t>I</w:t>
      </w:r>
      <w:r w:rsidR="0050455F" w:rsidRPr="00C823E7">
        <w:rPr>
          <w:rFonts w:ascii="Arial Narrow" w:hAnsi="Arial Narrow" w:cs="Arial Narrow"/>
        </w:rPr>
        <w:t>zpildītāj</w:t>
      </w:r>
      <w:r w:rsidRPr="005C76F0">
        <w:rPr>
          <w:rFonts w:ascii="Arial Narrow" w:hAnsi="Arial Narrow"/>
        </w:rPr>
        <w:t>am;</w:t>
      </w:r>
    </w:p>
    <w:p w14:paraId="16D4595D" w14:textId="77777777" w:rsidR="005C76F0" w:rsidRPr="005C76F0" w:rsidRDefault="005C76F0" w:rsidP="00273056">
      <w:pPr>
        <w:numPr>
          <w:ilvl w:val="2"/>
          <w:numId w:val="1"/>
        </w:numPr>
        <w:rPr>
          <w:rFonts w:ascii="Arial Narrow" w:hAnsi="Arial Narrow"/>
        </w:rPr>
      </w:pPr>
      <w:r w:rsidRPr="005C76F0">
        <w:rPr>
          <w:rFonts w:ascii="Arial Narrow" w:hAnsi="Arial Narrow"/>
        </w:rPr>
        <w:t>nodrošināt, ka pasažieri brauciena laikā turas pie transportlīdzeklī esošajiem atbalsta stieņiem vai siksnām, kā arī piesprādzējas, ja autobuss aprīkots ar drošības jostām;</w:t>
      </w:r>
    </w:p>
    <w:p w14:paraId="037B9BF6" w14:textId="5552602D" w:rsidR="005C76F0" w:rsidRPr="005C76F0" w:rsidRDefault="005C76F0" w:rsidP="00273056">
      <w:pPr>
        <w:numPr>
          <w:ilvl w:val="2"/>
          <w:numId w:val="1"/>
        </w:numPr>
        <w:rPr>
          <w:rFonts w:ascii="Arial Narrow" w:hAnsi="Arial Narrow"/>
        </w:rPr>
      </w:pPr>
      <w:r w:rsidRPr="005C76F0">
        <w:rPr>
          <w:rFonts w:ascii="Arial Narrow" w:hAnsi="Arial Narrow"/>
        </w:rPr>
        <w:t xml:space="preserve">gadījumos, kad normatīvo aktu prasības netiek ievērotas Pasūtītāja vainas dēļ, Pasūtītājs apmaksā </w:t>
      </w:r>
      <w:r w:rsidR="00984447">
        <w:rPr>
          <w:rFonts w:ascii="Arial Narrow" w:hAnsi="Arial Narrow"/>
        </w:rPr>
        <w:t>I</w:t>
      </w:r>
      <w:r w:rsidR="00984447" w:rsidRPr="00C823E7">
        <w:rPr>
          <w:rFonts w:ascii="Arial Narrow" w:hAnsi="Arial Narrow" w:cs="Arial Narrow"/>
        </w:rPr>
        <w:t>zpildītāj</w:t>
      </w:r>
      <w:r w:rsidRPr="005C76F0">
        <w:rPr>
          <w:rFonts w:ascii="Arial Narrow" w:hAnsi="Arial Narrow"/>
        </w:rPr>
        <w:t>am piemēroto sodu.</w:t>
      </w:r>
    </w:p>
    <w:p w14:paraId="381AE025" w14:textId="77777777" w:rsidR="005C76F0" w:rsidRPr="005C76F0" w:rsidRDefault="005C76F0" w:rsidP="00273056">
      <w:pPr>
        <w:numPr>
          <w:ilvl w:val="1"/>
          <w:numId w:val="1"/>
        </w:numPr>
        <w:ind w:left="426" w:hanging="426"/>
        <w:rPr>
          <w:rFonts w:ascii="Arial Narrow" w:hAnsi="Arial Narrow"/>
          <w:b/>
        </w:rPr>
      </w:pPr>
      <w:r w:rsidRPr="005C76F0">
        <w:rPr>
          <w:rFonts w:ascii="Arial Narrow" w:hAnsi="Arial Narrow"/>
          <w:b/>
        </w:rPr>
        <w:t>Pasūtītājam/ pasažierim aizliegts:</w:t>
      </w:r>
    </w:p>
    <w:p w14:paraId="7A15B29F" w14:textId="77777777" w:rsidR="005C76F0" w:rsidRPr="005C76F0" w:rsidRDefault="005C76F0" w:rsidP="00273056">
      <w:pPr>
        <w:numPr>
          <w:ilvl w:val="2"/>
          <w:numId w:val="1"/>
        </w:numPr>
        <w:rPr>
          <w:rFonts w:ascii="Arial Narrow" w:hAnsi="Arial Narrow"/>
        </w:rPr>
      </w:pPr>
      <w:r w:rsidRPr="005C76F0">
        <w:rPr>
          <w:rFonts w:ascii="Arial Narrow" w:hAnsi="Arial Narrow"/>
        </w:rPr>
        <w:t>pamudināt autobusa vadītāju pārkāpt normatīvo aktu prasības;</w:t>
      </w:r>
    </w:p>
    <w:p w14:paraId="2D726D08" w14:textId="77777777" w:rsidR="005C76F0" w:rsidRPr="005C76F0" w:rsidRDefault="005C76F0" w:rsidP="00273056">
      <w:pPr>
        <w:numPr>
          <w:ilvl w:val="2"/>
          <w:numId w:val="1"/>
        </w:numPr>
        <w:rPr>
          <w:rFonts w:ascii="Arial Narrow" w:hAnsi="Arial Narrow"/>
        </w:rPr>
      </w:pPr>
      <w:r w:rsidRPr="005C76F0">
        <w:rPr>
          <w:rFonts w:ascii="Arial Narrow" w:hAnsi="Arial Narrow"/>
        </w:rPr>
        <w:t>sēdēt sēdvietās no 1. līdz 4., ja pasažiera augums nepārsniedz 150 cm, izņemot normatīvajos aktos noteiktos gadījumus;</w:t>
      </w:r>
    </w:p>
    <w:p w14:paraId="19CD9BB5" w14:textId="77777777" w:rsidR="005C76F0" w:rsidRPr="005C76F0" w:rsidRDefault="005C76F0" w:rsidP="00273056">
      <w:pPr>
        <w:numPr>
          <w:ilvl w:val="2"/>
          <w:numId w:val="1"/>
        </w:numPr>
        <w:rPr>
          <w:rFonts w:ascii="Arial Narrow" w:hAnsi="Arial Narrow"/>
        </w:rPr>
      </w:pPr>
      <w:r w:rsidRPr="005C76F0">
        <w:rPr>
          <w:rFonts w:ascii="Arial Narrow" w:hAnsi="Arial Narrow"/>
        </w:rPr>
        <w:t>autobusa kustības laikā pārvietoties pa salonu un stāvēt kājās;</w:t>
      </w:r>
    </w:p>
    <w:p w14:paraId="7FDB3362" w14:textId="77777777" w:rsidR="005C76F0" w:rsidRPr="005C76F0" w:rsidRDefault="005C76F0" w:rsidP="00273056">
      <w:pPr>
        <w:numPr>
          <w:ilvl w:val="2"/>
          <w:numId w:val="1"/>
        </w:numPr>
        <w:rPr>
          <w:rFonts w:ascii="Arial Narrow" w:hAnsi="Arial Narrow"/>
        </w:rPr>
      </w:pPr>
      <w:r w:rsidRPr="005C76F0">
        <w:rPr>
          <w:rFonts w:ascii="Arial Narrow" w:hAnsi="Arial Narrow"/>
        </w:rPr>
        <w:lastRenderedPageBreak/>
        <w:t>bojāt autobusu vai tā inventāru, veikt darbības, kas apdraud satiksmes drošību un citus pasažierus;</w:t>
      </w:r>
    </w:p>
    <w:p w14:paraId="174F457E" w14:textId="77777777" w:rsidR="005C76F0" w:rsidRPr="005C76F0" w:rsidRDefault="005C76F0" w:rsidP="00273056">
      <w:pPr>
        <w:numPr>
          <w:ilvl w:val="2"/>
          <w:numId w:val="1"/>
        </w:numPr>
        <w:rPr>
          <w:rFonts w:ascii="Arial Narrow" w:hAnsi="Arial Narrow"/>
        </w:rPr>
      </w:pPr>
      <w:r w:rsidRPr="005C76F0">
        <w:rPr>
          <w:rFonts w:ascii="Arial Narrow" w:hAnsi="Arial Narrow"/>
        </w:rPr>
        <w:t>pārvadāt viegli uzliesmojošas, sprāgstošas, indīgas, kodīgas, narkotiskas un smakojošas vielas, kā arī priekšmetus vai pārtiku, kas var piesārņot autobusu, tā aprīkojumu vai inventāru;</w:t>
      </w:r>
    </w:p>
    <w:p w14:paraId="5729B53C" w14:textId="77777777" w:rsidR="005C76F0" w:rsidRPr="005C76F0" w:rsidRDefault="005C76F0" w:rsidP="00273056">
      <w:pPr>
        <w:numPr>
          <w:ilvl w:val="2"/>
          <w:numId w:val="1"/>
        </w:numPr>
        <w:rPr>
          <w:rFonts w:ascii="Arial Narrow" w:hAnsi="Arial Narrow"/>
        </w:rPr>
      </w:pPr>
      <w:r w:rsidRPr="005C76F0">
        <w:rPr>
          <w:rFonts w:ascii="Arial Narrow" w:hAnsi="Arial Narrow"/>
        </w:rPr>
        <w:t>lietot alkoholiskos dzērienus vai citas apreibinošas vielas, smēķēt vai kā citādi traucēt pārējos pasažierus;</w:t>
      </w:r>
    </w:p>
    <w:p w14:paraId="761A9D0E" w14:textId="77777777" w:rsidR="005C76F0" w:rsidRPr="005C76F0" w:rsidRDefault="005C76F0" w:rsidP="00273056">
      <w:pPr>
        <w:numPr>
          <w:ilvl w:val="2"/>
          <w:numId w:val="1"/>
        </w:numPr>
        <w:rPr>
          <w:rFonts w:ascii="Arial Narrow" w:hAnsi="Arial Narrow"/>
        </w:rPr>
      </w:pPr>
      <w:r w:rsidRPr="005C76F0">
        <w:rPr>
          <w:rFonts w:ascii="Arial Narrow" w:hAnsi="Arial Narrow"/>
        </w:rPr>
        <w:t>gulēt uz autobusa salona grīdas un novietot kājas uz sēdekļiem;</w:t>
      </w:r>
    </w:p>
    <w:p w14:paraId="76080F41" w14:textId="77777777" w:rsidR="005C76F0" w:rsidRPr="005C76F0" w:rsidRDefault="005C76F0" w:rsidP="00273056">
      <w:pPr>
        <w:numPr>
          <w:ilvl w:val="2"/>
          <w:numId w:val="1"/>
        </w:numPr>
        <w:rPr>
          <w:rFonts w:ascii="Arial Narrow" w:hAnsi="Arial Narrow"/>
        </w:rPr>
      </w:pPr>
      <w:r w:rsidRPr="005C76F0">
        <w:rPr>
          <w:rFonts w:ascii="Arial Narrow" w:hAnsi="Arial Narrow"/>
        </w:rPr>
        <w:t>atvērt vai aizvērt logus un lūkas bez autobusa vadītāja atļaujas;</w:t>
      </w:r>
    </w:p>
    <w:p w14:paraId="0F4FC346" w14:textId="77777777" w:rsidR="00396307" w:rsidRDefault="005C76F0" w:rsidP="00273056">
      <w:pPr>
        <w:numPr>
          <w:ilvl w:val="2"/>
          <w:numId w:val="1"/>
        </w:numPr>
        <w:rPr>
          <w:rFonts w:ascii="Arial Narrow" w:hAnsi="Arial Narrow"/>
        </w:rPr>
      </w:pPr>
      <w:r w:rsidRPr="005C76F0">
        <w:rPr>
          <w:rFonts w:ascii="Arial Narrow" w:hAnsi="Arial Narrow"/>
        </w:rPr>
        <w:t>traucēt autobusa vadītāju un kavēt oficiālās kontrolējošās personas darbu.</w:t>
      </w:r>
    </w:p>
    <w:p w14:paraId="36C36818" w14:textId="631DB61C" w:rsidR="005C76F0" w:rsidRPr="00396307" w:rsidRDefault="005C76F0" w:rsidP="00273056">
      <w:pPr>
        <w:numPr>
          <w:ilvl w:val="1"/>
          <w:numId w:val="1"/>
        </w:numPr>
        <w:ind w:left="426" w:hanging="426"/>
        <w:rPr>
          <w:rFonts w:ascii="Arial Narrow" w:hAnsi="Arial Narrow"/>
        </w:rPr>
      </w:pPr>
      <w:r w:rsidRPr="00AD2A7F">
        <w:rPr>
          <w:rFonts w:ascii="Arial Narrow" w:hAnsi="Arial Narrow"/>
        </w:rPr>
        <w:t xml:space="preserve">Pasūtītājs </w:t>
      </w:r>
      <w:r w:rsidRPr="00B449D4">
        <w:rPr>
          <w:rFonts w:ascii="Arial Narrow" w:hAnsi="Arial Narrow"/>
        </w:rPr>
        <w:t xml:space="preserve">Pakalpojuma sniegšanas laikā ir Civillikumā noteiktajā kārtībā un apmērā atbildīgs par </w:t>
      </w:r>
      <w:r w:rsidR="00B950D1" w:rsidRPr="00B449D4">
        <w:rPr>
          <w:rFonts w:ascii="Arial Narrow" w:hAnsi="Arial Narrow"/>
        </w:rPr>
        <w:t>I</w:t>
      </w:r>
      <w:r w:rsidR="00B950D1" w:rsidRPr="00B449D4">
        <w:rPr>
          <w:rFonts w:ascii="Arial Narrow" w:hAnsi="Arial Narrow" w:cs="Arial Narrow"/>
        </w:rPr>
        <w:t>zpildītāj</w:t>
      </w:r>
      <w:r w:rsidRPr="00B449D4">
        <w:rPr>
          <w:rFonts w:ascii="Arial Narrow" w:hAnsi="Arial Narrow"/>
        </w:rPr>
        <w:t xml:space="preserve">am nodarītajiem zaudējumiem, kas radušies pasažieru </w:t>
      </w:r>
      <w:r w:rsidRPr="00206048">
        <w:rPr>
          <w:rFonts w:ascii="Arial Narrow" w:hAnsi="Arial Narrow"/>
        </w:rPr>
        <w:t>vainojamas rīcīb</w:t>
      </w:r>
      <w:r w:rsidRPr="00DE18F4">
        <w:rPr>
          <w:rFonts w:ascii="Arial Narrow" w:hAnsi="Arial Narrow"/>
        </w:rPr>
        <w:t>as rezultātā</w:t>
      </w:r>
      <w:r w:rsidRPr="00396307">
        <w:rPr>
          <w:rFonts w:ascii="Arial Narrow" w:hAnsi="Arial Narrow"/>
        </w:rPr>
        <w:t>.</w:t>
      </w:r>
    </w:p>
    <w:p w14:paraId="3CD31F2F" w14:textId="77777777" w:rsidR="001D1821" w:rsidRPr="005C76F0" w:rsidRDefault="001D1821" w:rsidP="00A16EFB">
      <w:pPr>
        <w:widowControl w:val="0"/>
        <w:spacing w:before="100" w:beforeAutospacing="1" w:after="120"/>
        <w:jc w:val="center"/>
        <w:rPr>
          <w:rFonts w:ascii="Arial Narrow" w:hAnsi="Arial Narrow" w:cs="Arial Narrow"/>
          <w:b/>
          <w:bCs/>
        </w:rPr>
      </w:pPr>
      <w:r w:rsidRPr="005C76F0">
        <w:rPr>
          <w:rFonts w:ascii="Arial Narrow" w:hAnsi="Arial Narrow" w:cs="Arial Narrow"/>
          <w:b/>
          <w:bCs/>
        </w:rPr>
        <w:t>7.</w:t>
      </w:r>
      <w:r w:rsidRPr="005C76F0">
        <w:rPr>
          <w:rFonts w:ascii="Arial Narrow" w:hAnsi="Arial Narrow" w:cs="Arial Narrow"/>
        </w:rPr>
        <w:t> </w:t>
      </w:r>
      <w:r w:rsidRPr="005C76F0">
        <w:rPr>
          <w:rFonts w:ascii="Arial Narrow" w:hAnsi="Arial Narrow" w:cs="Arial Narrow"/>
          <w:b/>
          <w:bCs/>
        </w:rPr>
        <w:t>Vienošanās noteikumu grozīšana, tās darbības pārtraukšana</w:t>
      </w:r>
    </w:p>
    <w:p w14:paraId="0A60230D" w14:textId="77777777" w:rsidR="001D1821" w:rsidRPr="008F3182" w:rsidRDefault="001D1821" w:rsidP="00A16EFB">
      <w:pPr>
        <w:widowControl w:val="0"/>
        <w:spacing w:after="120"/>
        <w:ind w:left="567" w:hanging="567"/>
        <w:rPr>
          <w:rFonts w:ascii="Arial Narrow" w:hAnsi="Arial Narrow" w:cs="Arial Narrow"/>
        </w:rPr>
      </w:pPr>
      <w:r w:rsidRPr="008F3182">
        <w:rPr>
          <w:rFonts w:ascii="Arial Narrow" w:hAnsi="Arial Narrow" w:cs="Arial Narrow"/>
        </w:rPr>
        <w:t>7.1. Vienošanos var papildināt, grozīt vai izbeigt, Līdzējiem savstarpēji vienojoties. Jebkuras vienošanās izmaiņas vai papildinājumi tiek noformēti rakstveidā un kļūst par šīs Vienošanās neatņemamām sastāvdaļām.</w:t>
      </w:r>
    </w:p>
    <w:p w14:paraId="252D4D17" w14:textId="77777777" w:rsidR="001D1821" w:rsidRPr="00396307" w:rsidRDefault="001D1821" w:rsidP="00A16EFB">
      <w:pPr>
        <w:widowControl w:val="0"/>
        <w:spacing w:after="120"/>
        <w:ind w:left="567" w:hanging="567"/>
        <w:rPr>
          <w:rFonts w:ascii="Arial Narrow" w:hAnsi="Arial Narrow" w:cs="Arial Narrow"/>
        </w:rPr>
      </w:pPr>
      <w:r w:rsidRPr="00396307">
        <w:rPr>
          <w:rFonts w:ascii="Arial Narrow" w:hAnsi="Arial Narrow" w:cs="Arial Narrow"/>
        </w:rPr>
        <w:t xml:space="preserve">7.2. Ja Izpildītājs veic prettiesisku darbību, tad var tikt uzskatīts, ka ar šīs darbības veikšanu Izpildītājs ir vienpusīgi lauzis Vienošanos un Izpildītājs zaudē visas ar Vienošanos pielīgtās saistības. </w:t>
      </w:r>
    </w:p>
    <w:p w14:paraId="55F33B01" w14:textId="77777777" w:rsidR="001D1821" w:rsidRPr="00844379" w:rsidRDefault="001D1821" w:rsidP="00A16EFB">
      <w:pPr>
        <w:widowControl w:val="0"/>
        <w:spacing w:before="100" w:beforeAutospacing="1" w:after="120"/>
        <w:jc w:val="center"/>
        <w:rPr>
          <w:rFonts w:ascii="Arial Narrow" w:hAnsi="Arial Narrow" w:cs="Arial Narrow"/>
        </w:rPr>
      </w:pPr>
      <w:r w:rsidRPr="00844379">
        <w:rPr>
          <w:rFonts w:ascii="Arial Narrow" w:hAnsi="Arial Narrow" w:cs="Arial Narrow"/>
          <w:b/>
          <w:bCs/>
        </w:rPr>
        <w:t>8.</w:t>
      </w:r>
      <w:r w:rsidRPr="00844379">
        <w:rPr>
          <w:rFonts w:ascii="Arial Narrow" w:hAnsi="Arial Narrow" w:cs="Arial Narrow"/>
        </w:rPr>
        <w:t> </w:t>
      </w:r>
      <w:r w:rsidRPr="00844379">
        <w:rPr>
          <w:rFonts w:ascii="Arial Narrow" w:hAnsi="Arial Narrow" w:cs="Arial Narrow"/>
          <w:b/>
          <w:bCs/>
        </w:rPr>
        <w:t>Strīdu risināšanas kārtība</w:t>
      </w:r>
    </w:p>
    <w:p w14:paraId="6F2B726C" w14:textId="77777777" w:rsidR="001D1821" w:rsidRPr="00844379" w:rsidRDefault="001D1821" w:rsidP="00A16EFB">
      <w:pPr>
        <w:spacing w:after="120"/>
        <w:ind w:left="426" w:hanging="426"/>
        <w:rPr>
          <w:rFonts w:ascii="Arial Narrow" w:hAnsi="Arial Narrow" w:cs="Arial Narrow"/>
        </w:rPr>
      </w:pPr>
      <w:r w:rsidRPr="00844379">
        <w:rPr>
          <w:rFonts w:ascii="Arial Narrow" w:hAnsi="Arial Narrow" w:cs="Arial Narrow"/>
        </w:rPr>
        <w:t>8.1. Jebkuras nesaskaņas, domstarpības vai strīdi risināmi savstarpēju sarunu ceļā starp iesaistītajām personām. Sarunu gaita tiks attiecīgi protokolēta.</w:t>
      </w:r>
    </w:p>
    <w:p w14:paraId="70D18A00" w14:textId="5135A552" w:rsidR="001D1821" w:rsidRPr="00AD2A7F" w:rsidRDefault="001D1821" w:rsidP="00A16EFB">
      <w:pPr>
        <w:spacing w:after="120"/>
        <w:ind w:left="426" w:hanging="426"/>
        <w:rPr>
          <w:rFonts w:ascii="Arial Narrow" w:hAnsi="Arial Narrow" w:cs="Arial Narrow"/>
        </w:rPr>
      </w:pPr>
      <w:r w:rsidRPr="00AD2A7F">
        <w:rPr>
          <w:rFonts w:ascii="Arial Narrow" w:hAnsi="Arial Narrow" w:cs="Arial Narrow"/>
        </w:rPr>
        <w:t>8.2. Gadījumā, ja Līdzēji 20 (divdesmit) dienu laikā nespēs vienoties, strīds risināms L</w:t>
      </w:r>
      <w:r w:rsidR="003C0793">
        <w:rPr>
          <w:rFonts w:ascii="Arial Narrow" w:hAnsi="Arial Narrow" w:cs="Arial Narrow"/>
        </w:rPr>
        <w:t xml:space="preserve">atvijas </w:t>
      </w:r>
      <w:r w:rsidRPr="00AD2A7F">
        <w:rPr>
          <w:rFonts w:ascii="Arial Narrow" w:hAnsi="Arial Narrow" w:cs="Arial Narrow"/>
        </w:rPr>
        <w:t>R</w:t>
      </w:r>
      <w:r w:rsidR="003C0793">
        <w:rPr>
          <w:rFonts w:ascii="Arial Narrow" w:hAnsi="Arial Narrow" w:cs="Arial Narrow"/>
        </w:rPr>
        <w:t>epublikas</w:t>
      </w:r>
      <w:r w:rsidRPr="00AD2A7F">
        <w:rPr>
          <w:rFonts w:ascii="Arial Narrow" w:hAnsi="Arial Narrow" w:cs="Arial Narrow"/>
        </w:rPr>
        <w:t xml:space="preserve"> normatīvajos aktos noteiktā kārtībā</w:t>
      </w:r>
      <w:r w:rsidR="00B449D4">
        <w:rPr>
          <w:rFonts w:ascii="Arial Narrow" w:hAnsi="Arial Narrow" w:cs="Arial Narrow"/>
        </w:rPr>
        <w:t xml:space="preserve"> L</w:t>
      </w:r>
      <w:r w:rsidR="003C0793">
        <w:rPr>
          <w:rFonts w:ascii="Arial Narrow" w:hAnsi="Arial Narrow" w:cs="Arial Narrow"/>
        </w:rPr>
        <w:t xml:space="preserve">atvijas </w:t>
      </w:r>
      <w:r w:rsidR="00B449D4">
        <w:rPr>
          <w:rFonts w:ascii="Arial Narrow" w:hAnsi="Arial Narrow" w:cs="Arial Narrow"/>
        </w:rPr>
        <w:t>R</w:t>
      </w:r>
      <w:r w:rsidR="003C0793">
        <w:rPr>
          <w:rFonts w:ascii="Arial Narrow" w:hAnsi="Arial Narrow" w:cs="Arial Narrow"/>
        </w:rPr>
        <w:t>epublikas</w:t>
      </w:r>
      <w:r w:rsidR="00B449D4">
        <w:rPr>
          <w:rFonts w:ascii="Arial Narrow" w:hAnsi="Arial Narrow" w:cs="Arial Narrow"/>
        </w:rPr>
        <w:t xml:space="preserve"> tiesā</w:t>
      </w:r>
      <w:r w:rsidRPr="00AD2A7F">
        <w:rPr>
          <w:rFonts w:ascii="Arial Narrow" w:hAnsi="Arial Narrow" w:cs="Arial Narrow"/>
        </w:rPr>
        <w:t>.</w:t>
      </w:r>
    </w:p>
    <w:p w14:paraId="31A80A14" w14:textId="77777777" w:rsidR="001D1821" w:rsidRPr="00AD2A7F" w:rsidRDefault="001D1821" w:rsidP="002D01D1">
      <w:pPr>
        <w:spacing w:after="120"/>
        <w:jc w:val="center"/>
        <w:rPr>
          <w:rFonts w:ascii="Arial Narrow" w:hAnsi="Arial Narrow" w:cs="Arial Narrow"/>
          <w:b/>
          <w:bCs/>
        </w:rPr>
      </w:pPr>
      <w:r w:rsidRPr="00AD2A7F">
        <w:rPr>
          <w:rFonts w:ascii="Arial Narrow" w:hAnsi="Arial Narrow" w:cs="Arial Narrow"/>
          <w:b/>
          <w:bCs/>
        </w:rPr>
        <w:t>9. Nepārvarama vara</w:t>
      </w:r>
    </w:p>
    <w:p w14:paraId="16976048" w14:textId="77777777" w:rsidR="001D1821" w:rsidRPr="001A3290" w:rsidRDefault="001D1821" w:rsidP="002D01D1">
      <w:pPr>
        <w:spacing w:after="120"/>
        <w:ind w:left="426" w:hanging="426"/>
        <w:rPr>
          <w:rFonts w:ascii="Arial Narrow" w:hAnsi="Arial Narrow" w:cs="Arial Narrow"/>
          <w:b/>
          <w:bCs/>
          <w:snapToGrid w:val="0"/>
        </w:rPr>
      </w:pPr>
      <w:r w:rsidRPr="001A3290">
        <w:rPr>
          <w:rFonts w:ascii="Arial Narrow" w:hAnsi="Arial Narrow" w:cs="Arial Narrow"/>
          <w:snapToGrid w:val="0"/>
        </w:rPr>
        <w:t xml:space="preserve">9.1. Līdzējs tiek atbrīvots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Līdzēju kontroles un atbildības (dabas katastrofas, ūdens plūdi, uguns nelaime, zemestrīce un citas stihiskas nelaimes, kā arī karš un karadarbība, streiki, jaunu normatīvo aktu pieņemšana un citi apstākļi, kas neiekļaujas Līdzēju iespējamās kontroles robežās). </w:t>
      </w:r>
    </w:p>
    <w:p w14:paraId="48557AC7" w14:textId="77777777" w:rsidR="001D1821" w:rsidRPr="006E1191" w:rsidRDefault="001D1821" w:rsidP="00A16EFB">
      <w:pPr>
        <w:pStyle w:val="BodyText"/>
        <w:spacing w:after="120"/>
        <w:ind w:left="426" w:hanging="426"/>
        <w:rPr>
          <w:rFonts w:ascii="Arial Narrow" w:hAnsi="Arial Narrow" w:cs="Arial Narrow"/>
          <w:b/>
          <w:bCs/>
          <w:snapToGrid w:val="0"/>
        </w:rPr>
      </w:pPr>
      <w:r w:rsidRPr="004D3B68">
        <w:rPr>
          <w:rFonts w:ascii="Arial Narrow" w:hAnsi="Arial Narrow" w:cs="Arial Narrow"/>
          <w:snapToGrid w:val="0"/>
        </w:rPr>
        <w:t xml:space="preserve">9.2. Līdzējs, kas nokļuvis nepārvaramas varas apstākļos, nekavējoties informē par to otru Līdzēju rakstiski 3 (trīs) darba dienu laikā pēc nepārvaramas varas iestāšanās un ziņojumam pievieno izziņu, kuru izsniegušas kompetentas iestādes un kura satur minēto apstākļu raksturojumu un apstiprinājumu. </w:t>
      </w:r>
    </w:p>
    <w:p w14:paraId="12540F38" w14:textId="77777777" w:rsidR="001D1821" w:rsidRPr="009E7712" w:rsidRDefault="001D1821" w:rsidP="00A16EFB">
      <w:pPr>
        <w:pStyle w:val="BodyText"/>
        <w:spacing w:after="120"/>
        <w:ind w:left="426" w:hanging="426"/>
        <w:rPr>
          <w:rFonts w:ascii="Arial Narrow" w:hAnsi="Arial Narrow" w:cs="Arial Narrow"/>
          <w:b/>
          <w:bCs/>
          <w:snapToGrid w:val="0"/>
        </w:rPr>
      </w:pPr>
      <w:r w:rsidRPr="00D54289">
        <w:rPr>
          <w:rFonts w:ascii="Arial Narrow" w:hAnsi="Arial Narrow" w:cs="Arial Narrow"/>
          <w:snapToGrid w:val="0"/>
        </w:rPr>
        <w:t>9.3. Ja minēto apstākļu dēļ Vienošanās nedarbojas ilgāk par 3 (trīs) mēnešiem, katram Līdzējam ir tiesības atteikties no Vienošanās izpildes, par to rakstveidā brīdinot otru Līdzēju vismaz 15 (piecpadsmit) dienas iepriekš. Šajā gadījumā neviens no Līdzējiem nevar prasīt atlīdzināt zaudējumus, kas radušies šīs Vienošanās laušanas rezultātā.</w:t>
      </w:r>
    </w:p>
    <w:p w14:paraId="3DD8928A" w14:textId="77777777" w:rsidR="001D1821" w:rsidRPr="009E7712" w:rsidRDefault="001D1821" w:rsidP="00A16EFB">
      <w:pPr>
        <w:pStyle w:val="BodyText"/>
        <w:spacing w:after="120"/>
        <w:ind w:left="426" w:hanging="426"/>
        <w:rPr>
          <w:rFonts w:ascii="Arial Narrow" w:hAnsi="Arial Narrow" w:cs="Arial Narrow"/>
          <w:b/>
          <w:bCs/>
          <w:snapToGrid w:val="0"/>
        </w:rPr>
      </w:pPr>
      <w:r w:rsidRPr="009E7712">
        <w:rPr>
          <w:rFonts w:ascii="Arial Narrow" w:hAnsi="Arial Narrow" w:cs="Arial Narrow"/>
          <w:snapToGrid w:val="0"/>
        </w:rPr>
        <w:t>9.4. Par nepārvaramas varas apstākļiem nav uzskatāma vispārēja cenu celšanās, t.sk. degvielas, elektroenerģijas, gāzes, u.c. cenu paaugstināšanās, inflācija kādā valstī, valūtas kursu svārstības, un citi tamlīdzīgi biznesa riski.</w:t>
      </w:r>
    </w:p>
    <w:p w14:paraId="387A7EA4" w14:textId="77777777" w:rsidR="001D1821" w:rsidRPr="009E7712" w:rsidRDefault="001D1821" w:rsidP="00A16EFB">
      <w:pPr>
        <w:spacing w:before="100" w:beforeAutospacing="1" w:after="120"/>
        <w:jc w:val="center"/>
        <w:rPr>
          <w:rFonts w:ascii="Arial Narrow" w:hAnsi="Arial Narrow" w:cs="Arial Narrow"/>
        </w:rPr>
      </w:pPr>
      <w:r w:rsidRPr="009E7712">
        <w:rPr>
          <w:rFonts w:ascii="Arial Narrow" w:hAnsi="Arial Narrow" w:cs="Arial Narrow"/>
          <w:b/>
          <w:bCs/>
        </w:rPr>
        <w:t>10. Citi noteikumi</w:t>
      </w:r>
    </w:p>
    <w:p w14:paraId="4E59307F" w14:textId="77777777" w:rsidR="001D1821" w:rsidRPr="009E7712" w:rsidRDefault="001D1821" w:rsidP="00A16EFB">
      <w:pPr>
        <w:spacing w:after="120"/>
        <w:ind w:firstLine="0"/>
        <w:rPr>
          <w:rFonts w:ascii="Arial Narrow" w:hAnsi="Arial Narrow" w:cs="Arial Narrow"/>
        </w:rPr>
      </w:pPr>
      <w:r w:rsidRPr="009E7712">
        <w:rPr>
          <w:rFonts w:ascii="Arial Narrow" w:hAnsi="Arial Narrow" w:cs="Arial Narrow"/>
        </w:rPr>
        <w:t>10.1. Līdzēji savstarpēji ir atbildīgi par otram Līdzējam nodarītajiem zaudējumiem, ja tie radušies viena Līdzēja vai tā darbinieku rupjas neuzmanības vai ļaunā nolūkā izdarīto darbību rezultātā.</w:t>
      </w:r>
    </w:p>
    <w:p w14:paraId="4EA64696" w14:textId="77777777" w:rsidR="001D1821" w:rsidRPr="009E7712" w:rsidRDefault="001D1821" w:rsidP="00A16EFB">
      <w:pPr>
        <w:spacing w:after="120"/>
        <w:ind w:firstLine="0"/>
        <w:rPr>
          <w:rFonts w:ascii="Arial Narrow" w:hAnsi="Arial Narrow" w:cs="Arial Narrow"/>
        </w:rPr>
      </w:pPr>
      <w:r w:rsidRPr="009E7712">
        <w:rPr>
          <w:rFonts w:ascii="Arial Narrow" w:hAnsi="Arial Narrow" w:cs="Arial Narrow"/>
        </w:rPr>
        <w:t>10.2. Šī Vienošanās ir saistoša Pasūtītājiem un Izpildītājiem, kā arī visām trešajām personām, kas likumīgi pārņem viņu tiesības un pienākumus.</w:t>
      </w:r>
    </w:p>
    <w:p w14:paraId="5BEEC926" w14:textId="77777777" w:rsidR="001D1821" w:rsidRPr="009E7712" w:rsidRDefault="001D1821" w:rsidP="00A16EFB">
      <w:pPr>
        <w:tabs>
          <w:tab w:val="left" w:pos="-993"/>
          <w:tab w:val="left" w:pos="-851"/>
        </w:tabs>
        <w:spacing w:after="120"/>
        <w:ind w:firstLine="0"/>
        <w:rPr>
          <w:rFonts w:ascii="Arial Narrow" w:hAnsi="Arial Narrow" w:cs="Arial Narrow"/>
        </w:rPr>
      </w:pPr>
      <w:r w:rsidRPr="009E7712">
        <w:rPr>
          <w:rFonts w:ascii="Arial Narrow" w:hAnsi="Arial Narrow" w:cs="Arial Narrow"/>
        </w:rPr>
        <w:t>10.3. Ja kādam no Līdzējiem tiek mainīts juridiskais statuss, Līdzēja pārstāvības tiesības, vai kāds no Vienošanās minētajiem Līdzēja rekvizītiem, telefona, faksa numurs, e-pasta adrese, adrese u.c., tad Līdzējs nekavējoties rakstiski paziņo par to otram Līdzējam. 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6166C8FD" w14:textId="7822E17E" w:rsidR="001A3290" w:rsidRPr="00043D49" w:rsidRDefault="001D1821" w:rsidP="00043D49">
      <w:pPr>
        <w:ind w:firstLine="0"/>
        <w:rPr>
          <w:rFonts w:ascii="Arial Narrow" w:hAnsi="Arial Narrow" w:cs="Arial Narrow"/>
        </w:rPr>
      </w:pPr>
      <w:r w:rsidRPr="00043D49">
        <w:rPr>
          <w:rFonts w:ascii="Arial Narrow" w:hAnsi="Arial Narrow" w:cs="Arial Narrow"/>
        </w:rPr>
        <w:t>10.4. </w:t>
      </w:r>
      <w:r w:rsidR="001A3290" w:rsidRPr="00043D49">
        <w:rPr>
          <w:rFonts w:ascii="Arial Narrow" w:hAnsi="Arial Narrow" w:cs="Arial Narrow"/>
        </w:rPr>
        <w:t>Paziņojumi</w:t>
      </w:r>
      <w:r w:rsidR="001A3290" w:rsidRPr="000D7878">
        <w:rPr>
          <w:rFonts w:ascii="Times New Roman" w:hAnsi="Times New Roman" w:cs="Times New Roman"/>
          <w:sz w:val="24"/>
          <w:szCs w:val="24"/>
        </w:rPr>
        <w:t xml:space="preserve"> </w:t>
      </w:r>
      <w:r w:rsidR="001A3290" w:rsidRPr="00043D49">
        <w:rPr>
          <w:rFonts w:ascii="Arial Narrow" w:hAnsi="Arial Narrow" w:cs="Arial Narrow"/>
        </w:rPr>
        <w:t xml:space="preserve">vai cita veida korespondence, kas attiecas uz </w:t>
      </w:r>
      <w:r w:rsidR="00647EA5">
        <w:rPr>
          <w:rFonts w:ascii="Arial Narrow" w:hAnsi="Arial Narrow" w:cs="Arial Narrow"/>
        </w:rPr>
        <w:t>Vienošanos</w:t>
      </w:r>
      <w:r w:rsidR="001A3290" w:rsidRPr="00043D49">
        <w:rPr>
          <w:rFonts w:ascii="Arial Narrow" w:hAnsi="Arial Narrow" w:cs="Arial Narrow"/>
        </w:rPr>
        <w:t xml:space="preserve"> ir nosūtāma otra</w:t>
      </w:r>
      <w:r w:rsidR="00647EA5">
        <w:rPr>
          <w:rFonts w:ascii="Arial Narrow" w:hAnsi="Arial Narrow" w:cs="Arial Narrow"/>
        </w:rPr>
        <w:t>m Līdzējam</w:t>
      </w:r>
      <w:r w:rsidR="001A3290" w:rsidRPr="00043D49">
        <w:rPr>
          <w:rFonts w:ascii="Arial Narrow" w:hAnsi="Arial Narrow" w:cs="Arial Narrow"/>
        </w:rPr>
        <w:t xml:space="preserve"> rakstveidā un ir uzskatāma par saņemtu:</w:t>
      </w:r>
    </w:p>
    <w:p w14:paraId="3F397D5C" w14:textId="1DB61D5C" w:rsidR="001A3290" w:rsidRPr="00043D49" w:rsidRDefault="001A3290" w:rsidP="009F0D7D">
      <w:pPr>
        <w:pStyle w:val="ListParagraph"/>
        <w:numPr>
          <w:ilvl w:val="2"/>
          <w:numId w:val="3"/>
        </w:numPr>
        <w:ind w:left="1134"/>
        <w:rPr>
          <w:rFonts w:ascii="Arial Narrow" w:hAnsi="Arial Narrow" w:cs="Arial Narrow"/>
        </w:rPr>
      </w:pPr>
      <w:r w:rsidRPr="00043D49">
        <w:rPr>
          <w:rFonts w:ascii="Arial Narrow" w:hAnsi="Arial Narrow" w:cs="Arial Narrow"/>
        </w:rPr>
        <w:t xml:space="preserve">ja tā nodota personīgi pret </w:t>
      </w:r>
      <w:r w:rsidR="00647EA5">
        <w:rPr>
          <w:rFonts w:ascii="Arial Narrow" w:hAnsi="Arial Narrow" w:cs="Arial Narrow"/>
        </w:rPr>
        <w:t>Līdzēja</w:t>
      </w:r>
      <w:r w:rsidRPr="00043D49">
        <w:rPr>
          <w:rFonts w:ascii="Arial Narrow" w:hAnsi="Arial Narrow" w:cs="Arial Narrow"/>
        </w:rPr>
        <w:t xml:space="preserve"> likumīgā pārstāvja parakstu;</w:t>
      </w:r>
    </w:p>
    <w:p w14:paraId="1B8AF808" w14:textId="01EC831F" w:rsidR="001A3290" w:rsidRPr="00043D49" w:rsidRDefault="001A3290" w:rsidP="009F0D7D">
      <w:pPr>
        <w:pStyle w:val="ListParagraph"/>
        <w:numPr>
          <w:ilvl w:val="2"/>
          <w:numId w:val="3"/>
        </w:numPr>
        <w:ind w:left="1134"/>
        <w:rPr>
          <w:rFonts w:ascii="Arial Narrow" w:hAnsi="Arial Narrow" w:cs="Arial Narrow"/>
        </w:rPr>
      </w:pPr>
      <w:r w:rsidRPr="00043D49">
        <w:rPr>
          <w:rFonts w:ascii="Arial Narrow" w:hAnsi="Arial Narrow" w:cs="Arial Narrow"/>
        </w:rPr>
        <w:lastRenderedPageBreak/>
        <w:t xml:space="preserve">otrajā darba dienā pēc tās nosūtīšanas, ja tā nosūtīta pa elektronisko pastu uz </w:t>
      </w:r>
      <w:r w:rsidR="00647EA5">
        <w:rPr>
          <w:rFonts w:ascii="Arial Narrow" w:hAnsi="Arial Narrow" w:cs="Arial Narrow"/>
        </w:rPr>
        <w:t>Vienošanās</w:t>
      </w:r>
      <w:r w:rsidRPr="00043D49">
        <w:rPr>
          <w:rFonts w:ascii="Arial Narrow" w:hAnsi="Arial Narrow" w:cs="Arial Narrow"/>
        </w:rPr>
        <w:t xml:space="preserve"> norādīto e-pasta adresi, izmantojot drošu elektronisko parakstu;</w:t>
      </w:r>
    </w:p>
    <w:p w14:paraId="3A476E7F" w14:textId="245D0330" w:rsidR="001A3290" w:rsidRPr="001A3290" w:rsidRDefault="001A3290" w:rsidP="009F0D7D">
      <w:pPr>
        <w:pStyle w:val="ListParagraph"/>
        <w:numPr>
          <w:ilvl w:val="2"/>
          <w:numId w:val="3"/>
        </w:numPr>
        <w:tabs>
          <w:tab w:val="left" w:pos="-993"/>
          <w:tab w:val="left" w:pos="-851"/>
        </w:tabs>
        <w:spacing w:after="120"/>
        <w:ind w:left="1134"/>
        <w:rPr>
          <w:rFonts w:ascii="Arial Narrow" w:hAnsi="Arial Narrow" w:cs="Arial Narrow"/>
        </w:rPr>
      </w:pPr>
      <w:r w:rsidRPr="00043D49">
        <w:rPr>
          <w:rFonts w:ascii="Arial Narrow" w:hAnsi="Arial Narrow" w:cs="Arial Narrow"/>
        </w:rPr>
        <w:t>septītajā dienā pēc nosūtīšanas uz Līgumā norādīto adresi, ja tā ir nosūtīta ar reģistrētu vēstuli Latvijas Pasta iestādē.</w:t>
      </w:r>
    </w:p>
    <w:p w14:paraId="72A79CC8" w14:textId="321DF7FC" w:rsidR="001D1821" w:rsidRPr="001A3290" w:rsidRDefault="00043D49" w:rsidP="00A16EFB">
      <w:pPr>
        <w:tabs>
          <w:tab w:val="left" w:pos="-993"/>
          <w:tab w:val="left" w:pos="-851"/>
        </w:tabs>
        <w:spacing w:after="120"/>
        <w:ind w:firstLine="0"/>
        <w:rPr>
          <w:rFonts w:ascii="Arial Narrow" w:hAnsi="Arial Narrow" w:cs="Arial Narrow"/>
        </w:rPr>
      </w:pPr>
      <w:r>
        <w:rPr>
          <w:rFonts w:ascii="Arial Narrow" w:hAnsi="Arial Narrow" w:cs="Arial Narrow"/>
        </w:rPr>
        <w:t xml:space="preserve">10.5. </w:t>
      </w:r>
      <w:r w:rsidR="001D1821" w:rsidRPr="001A3290">
        <w:rPr>
          <w:rFonts w:ascii="Arial Narrow" w:hAnsi="Arial Narrow" w:cs="Arial Narrow"/>
        </w:rPr>
        <w:t>Līdzēju reorganizācija vai to pārstāvju maiņa nevar būt par pamatu Vienošanās pārtraukšanai vai izbeigšanai. Gadījumā, ja kāds no Līdzējiem tiek reorganizēts vai likvidēts, Vienošanās paliek spēkā un tās noteikumi ir saistoši Līdzēja tiesību un saistību pārņēmējam.</w:t>
      </w:r>
    </w:p>
    <w:p w14:paraId="233686AA" w14:textId="3A1620B4" w:rsidR="001D1821" w:rsidRPr="001A3290" w:rsidRDefault="001D1821" w:rsidP="00A16EFB">
      <w:pPr>
        <w:ind w:firstLine="0"/>
        <w:rPr>
          <w:rFonts w:ascii="Arial Narrow" w:hAnsi="Arial Narrow" w:cs="Arial Narrow"/>
        </w:rPr>
      </w:pPr>
      <w:r w:rsidRPr="001A3290">
        <w:rPr>
          <w:rFonts w:ascii="Arial Narrow" w:hAnsi="Arial Narrow" w:cs="Arial Narrow"/>
        </w:rPr>
        <w:t>10.</w:t>
      </w:r>
      <w:r w:rsidR="00043D49">
        <w:rPr>
          <w:rFonts w:ascii="Arial Narrow" w:hAnsi="Arial Narrow" w:cs="Arial Narrow"/>
        </w:rPr>
        <w:t>6</w:t>
      </w:r>
      <w:r w:rsidRPr="001A3290">
        <w:rPr>
          <w:rFonts w:ascii="Arial Narrow" w:hAnsi="Arial Narrow" w:cs="Arial Narrow"/>
        </w:rPr>
        <w:t>. Pasūtītāja kontaktpersona</w:t>
      </w:r>
      <w:r w:rsidR="00985680" w:rsidRPr="001A3290">
        <w:rPr>
          <w:rFonts w:ascii="Arial Narrow" w:hAnsi="Arial Narrow" w:cs="Arial Narrow"/>
        </w:rPr>
        <w:t xml:space="preserve"> </w:t>
      </w:r>
      <w:r w:rsidRPr="001A3290">
        <w:rPr>
          <w:rFonts w:ascii="Arial Narrow" w:hAnsi="Arial Narrow" w:cs="Arial Narrow"/>
        </w:rPr>
        <w:t>šīs Vienošanās izpildes laikā:</w:t>
      </w:r>
    </w:p>
    <w:p w14:paraId="7DD8F1B5" w14:textId="77777777" w:rsidR="008A2E38" w:rsidRPr="009E7712" w:rsidRDefault="00BA35B7" w:rsidP="008A2E38">
      <w:pPr>
        <w:spacing w:before="120" w:after="120"/>
        <w:rPr>
          <w:rFonts w:ascii="Arial Narrow" w:hAnsi="Arial Narrow"/>
          <w:b/>
        </w:rPr>
      </w:pPr>
      <w:r w:rsidRPr="001A3290">
        <w:rPr>
          <w:rFonts w:ascii="Arial Narrow" w:hAnsi="Arial Narrow" w:cs="Arial Narrow"/>
          <w:b/>
          <w:bCs/>
        </w:rPr>
        <w:t>Jolanta Sūna - Strautiņa</w:t>
      </w:r>
      <w:r w:rsidR="001D1821" w:rsidRPr="001A3290">
        <w:rPr>
          <w:rFonts w:ascii="Arial Narrow" w:hAnsi="Arial Narrow" w:cs="Arial Narrow"/>
          <w:b/>
          <w:bCs/>
        </w:rPr>
        <w:t xml:space="preserve">, tālrunis 63050220, e-pasts – </w:t>
      </w:r>
      <w:hyperlink r:id="rId8" w:history="1">
        <w:r w:rsidR="008A2E38" w:rsidRPr="009E7712">
          <w:rPr>
            <w:rStyle w:val="Hyperlink"/>
            <w:rFonts w:ascii="Arial Narrow" w:hAnsi="Arial Narrow"/>
            <w:b/>
          </w:rPr>
          <w:t>jolanta.suna@llkc.lv</w:t>
        </w:r>
      </w:hyperlink>
    </w:p>
    <w:p w14:paraId="06BDB7AD" w14:textId="7DF17EEA" w:rsidR="00AB1A18" w:rsidRPr="000A11C1" w:rsidRDefault="001D1821" w:rsidP="008A2E38">
      <w:pPr>
        <w:spacing w:before="120" w:after="120"/>
        <w:ind w:firstLine="0"/>
        <w:rPr>
          <w:rFonts w:ascii="Arial Narrow" w:hAnsi="Arial Narrow" w:cs="Arial Narrow"/>
        </w:rPr>
      </w:pPr>
      <w:r w:rsidRPr="007C0493">
        <w:rPr>
          <w:rFonts w:ascii="Arial Narrow" w:hAnsi="Arial Narrow" w:cs="Arial Narrow"/>
        </w:rPr>
        <w:t>10.</w:t>
      </w:r>
      <w:r w:rsidR="00043D49">
        <w:rPr>
          <w:rFonts w:ascii="Arial Narrow" w:hAnsi="Arial Narrow" w:cs="Arial Narrow"/>
        </w:rPr>
        <w:t>7</w:t>
      </w:r>
      <w:r w:rsidRPr="007C0493">
        <w:rPr>
          <w:rFonts w:ascii="Arial Narrow" w:hAnsi="Arial Narrow" w:cs="Arial Narrow"/>
        </w:rPr>
        <w:t>. Izpildītāja kontaktpersona šīs Vienošanās izpildes laikā:</w:t>
      </w:r>
    </w:p>
    <w:p w14:paraId="373C1255" w14:textId="349EDBEE" w:rsidR="00AB1A18" w:rsidRPr="009E7712" w:rsidRDefault="00AB1A18" w:rsidP="00273056">
      <w:pPr>
        <w:spacing w:before="120" w:after="120"/>
        <w:ind w:firstLine="426"/>
        <w:rPr>
          <w:rFonts w:ascii="Arial Narrow" w:hAnsi="Arial Narrow" w:cs="Arial Narrow"/>
        </w:rPr>
      </w:pPr>
      <w:r w:rsidRPr="000A11C1">
        <w:rPr>
          <w:rFonts w:ascii="Arial Narrow" w:hAnsi="Arial Narrow" w:cs="Arial Narrow"/>
        </w:rPr>
        <w:t>10.</w:t>
      </w:r>
      <w:r w:rsidR="00043D49">
        <w:rPr>
          <w:rFonts w:ascii="Arial Narrow" w:hAnsi="Arial Narrow" w:cs="Arial Narrow"/>
        </w:rPr>
        <w:t>7</w:t>
      </w:r>
      <w:r w:rsidRPr="000A11C1">
        <w:rPr>
          <w:rFonts w:ascii="Arial Narrow" w:hAnsi="Arial Narrow" w:cs="Arial Narrow"/>
        </w:rPr>
        <w:t xml:space="preserve">.1. </w:t>
      </w:r>
      <w:r w:rsidR="0034214A" w:rsidRPr="000A11C1">
        <w:rPr>
          <w:rFonts w:ascii="Arial Narrow" w:hAnsi="Arial Narrow" w:cs="Arial Narrow"/>
        </w:rPr>
        <w:t xml:space="preserve">Aizkraukles daļā: Aija Ciganoviča, tālrunis 29285149, e-pasts: </w:t>
      </w:r>
      <w:hyperlink r:id="rId9" w:history="1">
        <w:r w:rsidR="0034214A" w:rsidRPr="009E7712">
          <w:rPr>
            <w:rStyle w:val="Hyperlink"/>
            <w:rFonts w:ascii="Arial Narrow" w:hAnsi="Arial Narrow" w:cs="Arial Narrow"/>
          </w:rPr>
          <w:t>aija.ciganovica@cata.lv</w:t>
        </w:r>
      </w:hyperlink>
      <w:r w:rsidR="0034214A" w:rsidRPr="009E7712">
        <w:rPr>
          <w:rFonts w:ascii="Arial Narrow" w:hAnsi="Arial Narrow" w:cs="Arial Narrow"/>
        </w:rPr>
        <w:t>;</w:t>
      </w:r>
    </w:p>
    <w:p w14:paraId="54A2B619" w14:textId="0130C769" w:rsidR="00014EF5" w:rsidRDefault="00F433BF" w:rsidP="00014EF5">
      <w:pPr>
        <w:spacing w:before="120" w:after="120"/>
        <w:ind w:firstLine="426"/>
        <w:rPr>
          <w:rFonts w:ascii="Arial Narrow" w:hAnsi="Arial Narrow" w:cs="Arial Narrow"/>
        </w:rPr>
      </w:pPr>
      <w:r>
        <w:rPr>
          <w:rFonts w:ascii="Arial Narrow" w:hAnsi="Arial Narrow" w:cs="Arial Narrow"/>
        </w:rPr>
        <w:t>10.7.2. Ogres daļā:</w:t>
      </w:r>
      <w:r w:rsidR="00014EF5" w:rsidRPr="00014EF5">
        <w:rPr>
          <w:rFonts w:ascii="Arial Narrow" w:hAnsi="Arial Narrow" w:cs="Arial Narrow"/>
        </w:rPr>
        <w:t xml:space="preserve"> </w:t>
      </w:r>
      <w:r w:rsidR="00014EF5" w:rsidRPr="009E7712">
        <w:rPr>
          <w:rFonts w:ascii="Arial Narrow" w:hAnsi="Arial Narrow" w:cs="Arial Narrow"/>
        </w:rPr>
        <w:t xml:space="preserve">Māris </w:t>
      </w:r>
      <w:proofErr w:type="spellStart"/>
      <w:r w:rsidR="00014EF5" w:rsidRPr="009E7712">
        <w:rPr>
          <w:rFonts w:ascii="Arial Narrow" w:hAnsi="Arial Narrow" w:cs="Arial Narrow"/>
        </w:rPr>
        <w:t>Zicmanis</w:t>
      </w:r>
      <w:proofErr w:type="spellEnd"/>
      <w:r w:rsidR="00014EF5" w:rsidRPr="009E7712">
        <w:rPr>
          <w:rFonts w:ascii="Arial Narrow" w:hAnsi="Arial Narrow" w:cs="Arial Narrow"/>
        </w:rPr>
        <w:t xml:space="preserve">, tālrunis </w:t>
      </w:r>
      <w:r w:rsidR="00014EF5">
        <w:rPr>
          <w:rFonts w:ascii="Arial Narrow" w:hAnsi="Arial Narrow" w:cs="Arial Narrow"/>
        </w:rPr>
        <w:t>29351996</w:t>
      </w:r>
      <w:r w:rsidR="00014EF5" w:rsidRPr="009E7712">
        <w:rPr>
          <w:rFonts w:ascii="Arial Narrow" w:hAnsi="Arial Narrow" w:cs="Arial Narrow"/>
        </w:rPr>
        <w:t xml:space="preserve">, e-pasts: </w:t>
      </w:r>
      <w:hyperlink r:id="rId10" w:history="1">
        <w:r w:rsidR="00014EF5" w:rsidRPr="005F432A">
          <w:rPr>
            <w:rStyle w:val="Hyperlink"/>
            <w:rFonts w:ascii="Arial Narrow" w:hAnsi="Arial Narrow" w:cs="Arial Narrow"/>
          </w:rPr>
          <w:t>maris.zicmanis@cata.lv</w:t>
        </w:r>
      </w:hyperlink>
      <w:r w:rsidR="00014EF5">
        <w:rPr>
          <w:rFonts w:ascii="Arial Narrow" w:hAnsi="Arial Narrow" w:cs="Arial Narrow"/>
        </w:rPr>
        <w:t>;</w:t>
      </w:r>
    </w:p>
    <w:p w14:paraId="16982059" w14:textId="3E9860DF" w:rsidR="0034214A" w:rsidRPr="009E7712" w:rsidRDefault="0034214A" w:rsidP="00273056">
      <w:pPr>
        <w:spacing w:before="120" w:after="120"/>
        <w:ind w:firstLine="426"/>
        <w:rPr>
          <w:rFonts w:ascii="Arial Narrow" w:hAnsi="Arial Narrow" w:cs="Arial Narrow"/>
        </w:rPr>
      </w:pPr>
      <w:r w:rsidRPr="009E7712">
        <w:rPr>
          <w:rFonts w:ascii="Arial Narrow" w:hAnsi="Arial Narrow" w:cs="Arial Narrow"/>
        </w:rPr>
        <w:t>10.</w:t>
      </w:r>
      <w:r w:rsidR="00043D49">
        <w:rPr>
          <w:rFonts w:ascii="Arial Narrow" w:hAnsi="Arial Narrow" w:cs="Arial Narrow"/>
        </w:rPr>
        <w:t>7</w:t>
      </w:r>
      <w:r w:rsidRPr="009E7712">
        <w:rPr>
          <w:rFonts w:ascii="Arial Narrow" w:hAnsi="Arial Narrow" w:cs="Arial Narrow"/>
        </w:rPr>
        <w:t>.</w:t>
      </w:r>
      <w:r w:rsidR="00F433BF">
        <w:rPr>
          <w:rFonts w:ascii="Arial Narrow" w:hAnsi="Arial Narrow" w:cs="Arial Narrow"/>
        </w:rPr>
        <w:t>3</w:t>
      </w:r>
      <w:r w:rsidRPr="009E7712">
        <w:rPr>
          <w:rFonts w:ascii="Arial Narrow" w:hAnsi="Arial Narrow" w:cs="Arial Narrow"/>
        </w:rPr>
        <w:t xml:space="preserve">. Cēsu daļā: Ingus Laiviņš, tālrunis 64123450, 26537219, e-pasts: </w:t>
      </w:r>
      <w:hyperlink r:id="rId11" w:history="1">
        <w:r w:rsidRPr="009E7712">
          <w:rPr>
            <w:rStyle w:val="Hyperlink"/>
            <w:rFonts w:ascii="Arial Narrow" w:hAnsi="Arial Narrow" w:cs="Arial Narrow"/>
          </w:rPr>
          <w:t>pasutijumi@cata.lv</w:t>
        </w:r>
      </w:hyperlink>
      <w:r w:rsidRPr="009E7712">
        <w:rPr>
          <w:rFonts w:ascii="Arial Narrow" w:hAnsi="Arial Narrow" w:cs="Arial Narrow"/>
        </w:rPr>
        <w:t>;</w:t>
      </w:r>
    </w:p>
    <w:p w14:paraId="651DA529" w14:textId="1DF94C79" w:rsidR="0034214A" w:rsidRPr="009E7712" w:rsidRDefault="0034214A" w:rsidP="00273056">
      <w:pPr>
        <w:spacing w:before="120" w:after="120"/>
        <w:ind w:firstLine="426"/>
        <w:rPr>
          <w:rFonts w:ascii="Arial Narrow" w:hAnsi="Arial Narrow" w:cs="Arial Narrow"/>
        </w:rPr>
      </w:pPr>
      <w:r w:rsidRPr="009E7712">
        <w:rPr>
          <w:rFonts w:ascii="Arial Narrow" w:hAnsi="Arial Narrow" w:cs="Arial Narrow"/>
        </w:rPr>
        <w:t>10.</w:t>
      </w:r>
      <w:r w:rsidR="00043D49">
        <w:rPr>
          <w:rFonts w:ascii="Arial Narrow" w:hAnsi="Arial Narrow" w:cs="Arial Narrow"/>
        </w:rPr>
        <w:t>7</w:t>
      </w:r>
      <w:r w:rsidRPr="009E7712">
        <w:rPr>
          <w:rFonts w:ascii="Arial Narrow" w:hAnsi="Arial Narrow" w:cs="Arial Narrow"/>
        </w:rPr>
        <w:t>.</w:t>
      </w:r>
      <w:r w:rsidR="00F433BF">
        <w:rPr>
          <w:rFonts w:ascii="Arial Narrow" w:hAnsi="Arial Narrow" w:cs="Arial Narrow"/>
        </w:rPr>
        <w:t>4</w:t>
      </w:r>
      <w:r w:rsidRPr="009E7712">
        <w:rPr>
          <w:rFonts w:ascii="Arial Narrow" w:hAnsi="Arial Narrow" w:cs="Arial Narrow"/>
        </w:rPr>
        <w:t xml:space="preserve">. Limbažu daļā: Gints Rožkalns, tālrunis 29439887, e-pasts: </w:t>
      </w:r>
      <w:hyperlink r:id="rId12" w:history="1">
        <w:r w:rsidRPr="009E7712">
          <w:rPr>
            <w:rStyle w:val="Hyperlink"/>
            <w:rFonts w:ascii="Arial Narrow" w:hAnsi="Arial Narrow" w:cs="Arial Narrow"/>
          </w:rPr>
          <w:t>gints.rozkalns@cata.lv</w:t>
        </w:r>
      </w:hyperlink>
      <w:r w:rsidRPr="009E7712">
        <w:rPr>
          <w:rFonts w:ascii="Arial Narrow" w:hAnsi="Arial Narrow" w:cs="Arial Narrow"/>
        </w:rPr>
        <w:t>;</w:t>
      </w:r>
    </w:p>
    <w:p w14:paraId="2729B653" w14:textId="54B5EAC0" w:rsidR="00273056" w:rsidRDefault="0034214A" w:rsidP="00273056">
      <w:pPr>
        <w:spacing w:before="120" w:after="120"/>
        <w:ind w:firstLine="426"/>
        <w:rPr>
          <w:rFonts w:ascii="Arial Narrow" w:hAnsi="Arial Narrow" w:cs="Arial Narrow"/>
        </w:rPr>
      </w:pPr>
      <w:r w:rsidRPr="009E7712">
        <w:rPr>
          <w:rFonts w:ascii="Arial Narrow" w:hAnsi="Arial Narrow" w:cs="Arial Narrow"/>
        </w:rPr>
        <w:t>10.</w:t>
      </w:r>
      <w:r w:rsidR="00043D49">
        <w:rPr>
          <w:rFonts w:ascii="Arial Narrow" w:hAnsi="Arial Narrow" w:cs="Arial Narrow"/>
        </w:rPr>
        <w:t>7</w:t>
      </w:r>
      <w:r w:rsidRPr="009E7712">
        <w:rPr>
          <w:rFonts w:ascii="Arial Narrow" w:hAnsi="Arial Narrow" w:cs="Arial Narrow"/>
        </w:rPr>
        <w:t>.</w:t>
      </w:r>
      <w:r w:rsidR="00F433BF">
        <w:rPr>
          <w:rFonts w:ascii="Arial Narrow" w:hAnsi="Arial Narrow" w:cs="Arial Narrow"/>
        </w:rPr>
        <w:t>5</w:t>
      </w:r>
      <w:r w:rsidRPr="009E7712">
        <w:rPr>
          <w:rFonts w:ascii="Arial Narrow" w:hAnsi="Arial Narrow" w:cs="Arial Narrow"/>
        </w:rPr>
        <w:t xml:space="preserve">. Siguldas daļā: </w:t>
      </w:r>
      <w:r w:rsidR="008C6131" w:rsidRPr="009E7712">
        <w:rPr>
          <w:rFonts w:ascii="Arial Narrow" w:hAnsi="Arial Narrow" w:cs="Arial Narrow"/>
        </w:rPr>
        <w:t xml:space="preserve">Māris Zicmanis, </w:t>
      </w:r>
      <w:r w:rsidRPr="009E7712">
        <w:rPr>
          <w:rFonts w:ascii="Arial Narrow" w:hAnsi="Arial Narrow" w:cs="Arial Narrow"/>
        </w:rPr>
        <w:t xml:space="preserve">tālrunis </w:t>
      </w:r>
      <w:r w:rsidR="009E7712">
        <w:rPr>
          <w:rFonts w:ascii="Arial Narrow" w:hAnsi="Arial Narrow" w:cs="Arial Narrow"/>
        </w:rPr>
        <w:t>29351996</w:t>
      </w:r>
      <w:r w:rsidRPr="009E7712">
        <w:rPr>
          <w:rFonts w:ascii="Arial Narrow" w:hAnsi="Arial Narrow" w:cs="Arial Narrow"/>
        </w:rPr>
        <w:t xml:space="preserve">, e-pasts: </w:t>
      </w:r>
      <w:hyperlink r:id="rId13" w:history="1">
        <w:r w:rsidR="00273056" w:rsidRPr="005F432A">
          <w:rPr>
            <w:rStyle w:val="Hyperlink"/>
            <w:rFonts w:ascii="Arial Narrow" w:hAnsi="Arial Narrow" w:cs="Arial Narrow"/>
          </w:rPr>
          <w:t>maris.zicmanis@cata.lv</w:t>
        </w:r>
      </w:hyperlink>
      <w:r w:rsidR="00F433BF">
        <w:rPr>
          <w:rFonts w:ascii="Arial Narrow" w:hAnsi="Arial Narrow" w:cs="Arial Narrow"/>
        </w:rPr>
        <w:t>;</w:t>
      </w:r>
    </w:p>
    <w:p w14:paraId="279FBC87" w14:textId="36104024" w:rsidR="00014EF5" w:rsidRPr="009E7712" w:rsidRDefault="00F433BF" w:rsidP="00014EF5">
      <w:pPr>
        <w:spacing w:before="120" w:after="120"/>
        <w:ind w:firstLine="426"/>
        <w:rPr>
          <w:rFonts w:ascii="Arial Narrow" w:hAnsi="Arial Narrow" w:cs="Arial Narrow"/>
        </w:rPr>
      </w:pPr>
      <w:r>
        <w:rPr>
          <w:rFonts w:ascii="Arial Narrow" w:hAnsi="Arial Narrow" w:cs="Arial Narrow"/>
        </w:rPr>
        <w:t>10.7.6. Valmieras daļā:</w:t>
      </w:r>
      <w:r w:rsidR="00014EF5" w:rsidRPr="00014EF5">
        <w:rPr>
          <w:rFonts w:ascii="Arial Narrow" w:hAnsi="Arial Narrow" w:cs="Arial Narrow"/>
        </w:rPr>
        <w:t xml:space="preserve"> </w:t>
      </w:r>
      <w:r w:rsidR="00014EF5" w:rsidRPr="009E7712">
        <w:rPr>
          <w:rFonts w:ascii="Arial Narrow" w:hAnsi="Arial Narrow" w:cs="Arial Narrow"/>
        </w:rPr>
        <w:t xml:space="preserve">Ingus </w:t>
      </w:r>
      <w:proofErr w:type="spellStart"/>
      <w:r w:rsidR="00014EF5" w:rsidRPr="009E7712">
        <w:rPr>
          <w:rFonts w:ascii="Arial Narrow" w:hAnsi="Arial Narrow" w:cs="Arial Narrow"/>
        </w:rPr>
        <w:t>Laiviņš</w:t>
      </w:r>
      <w:proofErr w:type="spellEnd"/>
      <w:r w:rsidR="00014EF5" w:rsidRPr="009E7712">
        <w:rPr>
          <w:rFonts w:ascii="Arial Narrow" w:hAnsi="Arial Narrow" w:cs="Arial Narrow"/>
        </w:rPr>
        <w:t xml:space="preserve">, tālrunis 64123450, 26537219, e-pasts: </w:t>
      </w:r>
      <w:hyperlink r:id="rId14" w:history="1">
        <w:r w:rsidR="00014EF5" w:rsidRPr="009E7712">
          <w:rPr>
            <w:rStyle w:val="Hyperlink"/>
            <w:rFonts w:ascii="Arial Narrow" w:hAnsi="Arial Narrow" w:cs="Arial Narrow"/>
          </w:rPr>
          <w:t>pasutijumi@cata.lv</w:t>
        </w:r>
      </w:hyperlink>
      <w:r w:rsidR="00014EF5" w:rsidRPr="009E7712">
        <w:rPr>
          <w:rFonts w:ascii="Arial Narrow" w:hAnsi="Arial Narrow" w:cs="Arial Narrow"/>
        </w:rPr>
        <w:t>;</w:t>
      </w:r>
    </w:p>
    <w:p w14:paraId="598CD812" w14:textId="61189796" w:rsidR="001D1821" w:rsidRPr="000A11C1" w:rsidRDefault="001D1821" w:rsidP="00A16EFB">
      <w:pPr>
        <w:spacing w:after="120"/>
        <w:ind w:firstLine="0"/>
        <w:rPr>
          <w:rFonts w:ascii="Arial Narrow" w:hAnsi="Arial Narrow" w:cs="Arial Narrow"/>
        </w:rPr>
      </w:pPr>
      <w:r w:rsidRPr="007C0493">
        <w:rPr>
          <w:rFonts w:ascii="Arial Narrow" w:hAnsi="Arial Narrow" w:cs="Arial Narrow"/>
        </w:rPr>
        <w:t>10.</w:t>
      </w:r>
      <w:r w:rsidR="00043D49">
        <w:rPr>
          <w:rFonts w:ascii="Arial Narrow" w:hAnsi="Arial Narrow" w:cs="Arial Narrow"/>
        </w:rPr>
        <w:t>8</w:t>
      </w:r>
      <w:r w:rsidRPr="007C0493">
        <w:rPr>
          <w:rFonts w:ascii="Arial Narrow" w:hAnsi="Arial Narrow" w:cs="Arial Narrow"/>
        </w:rPr>
        <w:t>.  Vienošanās Pielikums ir Vienošanās</w:t>
      </w:r>
      <w:r w:rsidRPr="000A11C1">
        <w:rPr>
          <w:rFonts w:ascii="Arial Narrow" w:hAnsi="Arial Narrow" w:cs="Arial Narrow"/>
        </w:rPr>
        <w:t xml:space="preserve"> neatņemama sastāvdaļa.</w:t>
      </w:r>
    </w:p>
    <w:p w14:paraId="0B4A10D2" w14:textId="5EEBDEC8" w:rsidR="001D1821" w:rsidRPr="00336CA7" w:rsidRDefault="001D1821" w:rsidP="00A16EFB">
      <w:pPr>
        <w:tabs>
          <w:tab w:val="left" w:pos="-993"/>
          <w:tab w:val="left" w:pos="-851"/>
        </w:tabs>
        <w:ind w:firstLine="0"/>
        <w:rPr>
          <w:rFonts w:ascii="Arial Narrow" w:hAnsi="Arial Narrow" w:cs="Arial Narrow"/>
        </w:rPr>
      </w:pPr>
      <w:r w:rsidRPr="00336CA7">
        <w:rPr>
          <w:rFonts w:ascii="Arial Narrow" w:hAnsi="Arial Narrow" w:cs="Arial Narrow"/>
        </w:rPr>
        <w:t>10.</w:t>
      </w:r>
      <w:r w:rsidR="00043D49">
        <w:rPr>
          <w:rFonts w:ascii="Arial Narrow" w:hAnsi="Arial Narrow" w:cs="Arial Narrow"/>
        </w:rPr>
        <w:t>9</w:t>
      </w:r>
      <w:r w:rsidRPr="00336CA7">
        <w:rPr>
          <w:rFonts w:ascii="Arial Narrow" w:hAnsi="Arial Narrow" w:cs="Arial Narrow"/>
        </w:rPr>
        <w:t xml:space="preserve">. Vienošanās sagatavota latviešu valodā, divos eksemplāros, </w:t>
      </w:r>
      <w:r w:rsidR="00DE18F4" w:rsidRPr="00336CA7">
        <w:rPr>
          <w:rFonts w:ascii="Arial Narrow" w:hAnsi="Arial Narrow" w:cs="Arial Narrow"/>
        </w:rPr>
        <w:t>katr</w:t>
      </w:r>
      <w:r w:rsidR="00DE18F4">
        <w:rPr>
          <w:rFonts w:ascii="Arial Narrow" w:hAnsi="Arial Narrow" w:cs="Arial Narrow"/>
        </w:rPr>
        <w:t>a</w:t>
      </w:r>
      <w:r w:rsidR="00DE18F4" w:rsidRPr="00336CA7">
        <w:rPr>
          <w:rFonts w:ascii="Arial Narrow" w:hAnsi="Arial Narrow" w:cs="Arial Narrow"/>
        </w:rPr>
        <w:t xml:space="preserve"> </w:t>
      </w:r>
      <w:r w:rsidRPr="00336CA7">
        <w:rPr>
          <w:rFonts w:ascii="Arial Narrow" w:hAnsi="Arial Narrow" w:cs="Arial Narrow"/>
        </w:rPr>
        <w:t xml:space="preserve">uz 4 (četrām) lapām ar 1 (vienu) pielikumu uz 1 lapas, ar vienādu juridisku spēku, no kuriem viens eksemplārs glabājas pie Pasūtītāja, bet </w:t>
      </w:r>
      <w:r w:rsidR="00DE18F4">
        <w:rPr>
          <w:rFonts w:ascii="Arial Narrow" w:hAnsi="Arial Narrow" w:cs="Arial Narrow"/>
        </w:rPr>
        <w:t>otrs</w:t>
      </w:r>
      <w:r w:rsidRPr="00336CA7">
        <w:rPr>
          <w:rFonts w:ascii="Arial Narrow" w:hAnsi="Arial Narrow" w:cs="Arial Narrow"/>
        </w:rPr>
        <w:t xml:space="preserve"> pie Izpildītāja.</w:t>
      </w:r>
    </w:p>
    <w:p w14:paraId="3373F971" w14:textId="77777777" w:rsidR="001D1821" w:rsidRPr="005C76F0" w:rsidRDefault="001D1821" w:rsidP="00A16EFB">
      <w:pPr>
        <w:ind w:firstLine="720"/>
        <w:rPr>
          <w:rFonts w:ascii="Arial Narrow" w:hAnsi="Arial Narrow" w:cs="Arial Narrow"/>
        </w:rPr>
      </w:pPr>
    </w:p>
    <w:p w14:paraId="033543E3" w14:textId="77777777" w:rsidR="001D1821" w:rsidRPr="00984447" w:rsidRDefault="001D1821" w:rsidP="00A16EFB">
      <w:pPr>
        <w:spacing w:after="120"/>
        <w:jc w:val="center"/>
        <w:rPr>
          <w:rFonts w:ascii="Arial Narrow" w:hAnsi="Arial Narrow" w:cs="Arial Narrow"/>
          <w:b/>
          <w:bCs/>
        </w:rPr>
      </w:pPr>
      <w:r w:rsidRPr="008F3182">
        <w:rPr>
          <w:rFonts w:ascii="Arial Narrow" w:hAnsi="Arial Narrow" w:cs="Arial Narrow"/>
          <w:b/>
          <w:bCs/>
        </w:rPr>
        <w:t>11. Līdzēju rekvizīti un paraksti</w:t>
      </w:r>
    </w:p>
    <w:tbl>
      <w:tblPr>
        <w:tblStyle w:val="TableGrid"/>
        <w:tblW w:w="0" w:type="auto"/>
        <w:tblLook w:val="04A0" w:firstRow="1" w:lastRow="0" w:firstColumn="1" w:lastColumn="0" w:noHBand="0" w:noVBand="1"/>
      </w:tblPr>
      <w:tblGrid>
        <w:gridCol w:w="4814"/>
        <w:gridCol w:w="4814"/>
      </w:tblGrid>
      <w:tr w:rsidR="008A3804" w14:paraId="44D947E4" w14:textId="77777777" w:rsidTr="008A3804">
        <w:tc>
          <w:tcPr>
            <w:tcW w:w="4814" w:type="dxa"/>
          </w:tcPr>
          <w:p w14:paraId="075D5681" w14:textId="0B4C3EBD" w:rsidR="008A3804" w:rsidRPr="00844379" w:rsidRDefault="008A3804" w:rsidP="008A3804">
            <w:pPr>
              <w:tabs>
                <w:tab w:val="left" w:pos="5040"/>
              </w:tabs>
              <w:ind w:firstLine="0"/>
              <w:jc w:val="left"/>
              <w:rPr>
                <w:rFonts w:ascii="Arial Narrow" w:hAnsi="Arial Narrow" w:cs="Arial Narrow"/>
                <w:b/>
                <w:bCs/>
                <w:caps/>
                <w:spacing w:val="40"/>
                <w:u w:val="single"/>
              </w:rPr>
            </w:pPr>
            <w:bookmarkStart w:id="2" w:name="OLE_LINK6"/>
            <w:bookmarkStart w:id="3" w:name="OLE_LINK7"/>
            <w:r w:rsidRPr="00844379">
              <w:rPr>
                <w:rFonts w:ascii="Arial Narrow" w:hAnsi="Arial Narrow" w:cs="Arial Narrow"/>
                <w:b/>
                <w:bCs/>
                <w:caps/>
                <w:spacing w:val="40"/>
                <w:u w:val="single"/>
              </w:rPr>
              <w:t>pasūtītājs</w:t>
            </w:r>
          </w:p>
          <w:p w14:paraId="133477F3" w14:textId="79B3D591" w:rsidR="008A3804" w:rsidRPr="00D54EFB" w:rsidRDefault="008A3804" w:rsidP="008A3804">
            <w:pPr>
              <w:tabs>
                <w:tab w:val="left" w:pos="5040"/>
              </w:tabs>
              <w:ind w:firstLine="0"/>
              <w:jc w:val="left"/>
              <w:rPr>
                <w:rFonts w:ascii="Arial Narrow" w:hAnsi="Arial Narrow" w:cs="Arial Narrow"/>
                <w:b/>
              </w:rPr>
            </w:pPr>
            <w:r w:rsidRPr="00D54EFB">
              <w:rPr>
                <w:rFonts w:ascii="Arial Narrow" w:hAnsi="Arial Narrow" w:cs="Arial Narrow"/>
                <w:b/>
              </w:rPr>
              <w:t>SIA „Latvijas Lauku konsultāciju un izglītības centrs”,</w:t>
            </w:r>
          </w:p>
          <w:p w14:paraId="5EEA6F88" w14:textId="77777777" w:rsidR="008A3804" w:rsidRPr="001A3290" w:rsidRDefault="008A3804" w:rsidP="008A3804">
            <w:pPr>
              <w:tabs>
                <w:tab w:val="left" w:pos="5040"/>
              </w:tabs>
              <w:ind w:firstLine="0"/>
              <w:jc w:val="left"/>
              <w:rPr>
                <w:rFonts w:ascii="Arial Narrow" w:hAnsi="Arial Narrow" w:cs="Arial Narrow"/>
              </w:rPr>
            </w:pPr>
            <w:r w:rsidRPr="001A3290">
              <w:rPr>
                <w:rFonts w:ascii="Arial Narrow" w:hAnsi="Arial Narrow" w:cs="Arial Narrow"/>
              </w:rPr>
              <w:t>Rīgas iela 34, Ozolnieki, Ozolnieku</w:t>
            </w:r>
          </w:p>
          <w:p w14:paraId="1C88E1CC" w14:textId="77777777" w:rsidR="008A3804" w:rsidRDefault="008A3804" w:rsidP="008A3804">
            <w:pPr>
              <w:ind w:firstLine="0"/>
              <w:jc w:val="left"/>
              <w:rPr>
                <w:rFonts w:ascii="Arial Narrow" w:hAnsi="Arial Narrow" w:cs="Arial Narrow"/>
              </w:rPr>
            </w:pPr>
            <w:r w:rsidRPr="008A3804">
              <w:rPr>
                <w:rFonts w:ascii="Arial Narrow" w:hAnsi="Arial Narrow" w:cs="Arial Narrow"/>
              </w:rPr>
              <w:t>pagasts, Ozolnieku novads, LV-3018</w:t>
            </w:r>
          </w:p>
          <w:p w14:paraId="4A4B1B76" w14:textId="121AA4AF" w:rsidR="008A3804" w:rsidRPr="00273056" w:rsidRDefault="008A3804" w:rsidP="008A3804">
            <w:pPr>
              <w:ind w:firstLine="0"/>
              <w:rPr>
                <w:rFonts w:ascii="Arial Narrow" w:hAnsi="Arial Narrow"/>
              </w:rPr>
            </w:pPr>
            <w:r w:rsidRPr="00273056">
              <w:rPr>
                <w:rFonts w:ascii="Arial Narrow" w:hAnsi="Arial Narrow"/>
              </w:rPr>
              <w:t>Telef.:</w:t>
            </w:r>
            <w:r w:rsidR="00273056" w:rsidRPr="00273056">
              <w:rPr>
                <w:rFonts w:ascii="Arial Narrow" w:hAnsi="Arial Narrow"/>
              </w:rPr>
              <w:t>63050220</w:t>
            </w:r>
          </w:p>
          <w:p w14:paraId="17ACF567" w14:textId="55BDCA2A" w:rsidR="008A3804" w:rsidRDefault="008A3804" w:rsidP="008A3804">
            <w:pPr>
              <w:ind w:firstLine="0"/>
              <w:jc w:val="left"/>
              <w:rPr>
                <w:rFonts w:ascii="Arial Narrow" w:hAnsi="Arial Narrow" w:cs="Arial Narrow"/>
              </w:rPr>
            </w:pPr>
            <w:r w:rsidRPr="00273056">
              <w:rPr>
                <w:rFonts w:ascii="Arial Narrow" w:hAnsi="Arial Narrow"/>
              </w:rPr>
              <w:t>E-pasta adrese:</w:t>
            </w:r>
            <w:r w:rsidRPr="008A3804">
              <w:rPr>
                <w:rFonts w:ascii="Arial Narrow" w:hAnsi="Arial Narrow" w:cs="Arial Narrow"/>
              </w:rPr>
              <w:tab/>
            </w:r>
            <w:hyperlink r:id="rId15" w:history="1">
              <w:r w:rsidR="00273056" w:rsidRPr="005F432A">
                <w:rPr>
                  <w:rStyle w:val="Hyperlink"/>
                  <w:rFonts w:ascii="Arial Narrow" w:hAnsi="Arial Narrow" w:cs="Arial Narrow"/>
                </w:rPr>
                <w:t>admin@llkc.lv</w:t>
              </w:r>
            </w:hyperlink>
          </w:p>
          <w:p w14:paraId="4FF7782C" w14:textId="3CA4C1D6" w:rsidR="008A3804" w:rsidRPr="008A3804" w:rsidRDefault="008A3804" w:rsidP="008A3804">
            <w:pPr>
              <w:ind w:firstLine="0"/>
              <w:jc w:val="left"/>
              <w:rPr>
                <w:rFonts w:ascii="Arial Narrow" w:hAnsi="Arial Narrow" w:cs="Arial Narrow"/>
              </w:rPr>
            </w:pPr>
            <w:r w:rsidRPr="008A3804">
              <w:rPr>
                <w:rFonts w:ascii="Arial Narrow" w:hAnsi="Arial Narrow" w:cs="Arial Narrow"/>
              </w:rPr>
              <w:t>PVN Reģ. Nr. LV40003347699</w:t>
            </w:r>
            <w:r w:rsidRPr="008A3804">
              <w:rPr>
                <w:rFonts w:ascii="Arial Narrow" w:hAnsi="Arial Narrow" w:cs="Arial Narrow"/>
              </w:rPr>
              <w:tab/>
            </w:r>
          </w:p>
          <w:p w14:paraId="63C9FD02" w14:textId="614F2EE8" w:rsidR="008A3804" w:rsidRPr="008A3804" w:rsidRDefault="008A3804" w:rsidP="008A3804">
            <w:pPr>
              <w:tabs>
                <w:tab w:val="left" w:pos="5040"/>
              </w:tabs>
              <w:ind w:firstLine="0"/>
              <w:jc w:val="left"/>
              <w:rPr>
                <w:rFonts w:ascii="Arial Narrow" w:hAnsi="Arial Narrow" w:cs="Arial Narrow"/>
              </w:rPr>
            </w:pPr>
            <w:r w:rsidRPr="008A3804">
              <w:rPr>
                <w:rFonts w:ascii="Arial Narrow" w:hAnsi="Arial Narrow" w:cs="Arial Narrow"/>
              </w:rPr>
              <w:t>Banka: AS SEB Banka</w:t>
            </w:r>
          </w:p>
          <w:p w14:paraId="56FC2B70" w14:textId="5544753B" w:rsidR="008A3804" w:rsidRPr="004D3B68" w:rsidRDefault="008A3804" w:rsidP="008A3804">
            <w:pPr>
              <w:tabs>
                <w:tab w:val="left" w:pos="5040"/>
              </w:tabs>
              <w:ind w:firstLine="0"/>
              <w:jc w:val="left"/>
              <w:rPr>
                <w:rFonts w:ascii="Arial Narrow" w:hAnsi="Arial Narrow" w:cs="Arial Narrow"/>
              </w:rPr>
            </w:pPr>
            <w:r w:rsidRPr="00C63053">
              <w:rPr>
                <w:rFonts w:ascii="Arial Narrow" w:hAnsi="Arial Narrow" w:cs="Arial Narrow"/>
              </w:rPr>
              <w:t>Konts: LV</w:t>
            </w:r>
            <w:r w:rsidRPr="00C63053">
              <w:rPr>
                <w:rFonts w:ascii="Arial Narrow" w:hAnsi="Arial Narrow" w:cs="Arial Narrow"/>
                <w:color w:val="000000"/>
              </w:rPr>
              <w:t>50</w:t>
            </w:r>
            <w:r w:rsidR="00C63053">
              <w:rPr>
                <w:rFonts w:ascii="Arial Narrow" w:hAnsi="Arial Narrow" w:cs="Arial Narrow"/>
                <w:color w:val="000000"/>
              </w:rPr>
              <w:t xml:space="preserve"> </w:t>
            </w:r>
            <w:r w:rsidRPr="00C63053">
              <w:rPr>
                <w:rFonts w:ascii="Arial Narrow" w:hAnsi="Arial Narrow" w:cs="Arial Narrow"/>
                <w:color w:val="000000"/>
              </w:rPr>
              <w:t>UNLA</w:t>
            </w:r>
            <w:r w:rsidR="00C63053">
              <w:rPr>
                <w:rFonts w:ascii="Arial Narrow" w:hAnsi="Arial Narrow" w:cs="Arial Narrow"/>
                <w:color w:val="000000"/>
              </w:rPr>
              <w:t xml:space="preserve"> </w:t>
            </w:r>
            <w:r w:rsidRPr="00C63053">
              <w:rPr>
                <w:rFonts w:ascii="Arial Narrow" w:hAnsi="Arial Narrow" w:cs="Arial Narrow"/>
                <w:color w:val="000000"/>
              </w:rPr>
              <w:t>0008</w:t>
            </w:r>
            <w:r w:rsidR="00C63053">
              <w:rPr>
                <w:rFonts w:ascii="Arial Narrow" w:hAnsi="Arial Narrow" w:cs="Arial Narrow"/>
                <w:color w:val="000000"/>
              </w:rPr>
              <w:t xml:space="preserve"> </w:t>
            </w:r>
            <w:r w:rsidRPr="00C63053">
              <w:rPr>
                <w:rFonts w:ascii="Arial Narrow" w:hAnsi="Arial Narrow" w:cs="Arial Narrow"/>
                <w:color w:val="000000"/>
              </w:rPr>
              <w:t>0004</w:t>
            </w:r>
            <w:r w:rsidR="00C63053">
              <w:rPr>
                <w:rFonts w:ascii="Arial Narrow" w:hAnsi="Arial Narrow" w:cs="Arial Narrow"/>
                <w:color w:val="000000"/>
              </w:rPr>
              <w:t xml:space="preserve"> </w:t>
            </w:r>
            <w:r w:rsidRPr="00C63053">
              <w:rPr>
                <w:rFonts w:ascii="Arial Narrow" w:hAnsi="Arial Narrow" w:cs="Arial Narrow"/>
                <w:color w:val="000000"/>
              </w:rPr>
              <w:t>6901</w:t>
            </w:r>
            <w:r w:rsidR="00C63053">
              <w:rPr>
                <w:rFonts w:ascii="Arial Narrow" w:hAnsi="Arial Narrow" w:cs="Arial Narrow"/>
                <w:color w:val="000000"/>
              </w:rPr>
              <w:t xml:space="preserve"> </w:t>
            </w:r>
            <w:r w:rsidRPr="00C63053">
              <w:rPr>
                <w:rFonts w:ascii="Arial Narrow" w:hAnsi="Arial Narrow" w:cs="Arial Narrow"/>
                <w:color w:val="000000"/>
              </w:rPr>
              <w:t>6</w:t>
            </w:r>
            <w:r w:rsidRPr="00C63053">
              <w:rPr>
                <w:rFonts w:ascii="Arial Narrow" w:hAnsi="Arial Narrow" w:cs="Arial Narrow"/>
                <w:color w:val="000000"/>
              </w:rPr>
              <w:tab/>
            </w:r>
          </w:p>
          <w:p w14:paraId="231B4F3E" w14:textId="3DC19A9A" w:rsidR="008A3804" w:rsidRDefault="008A3804" w:rsidP="008A3804">
            <w:pPr>
              <w:tabs>
                <w:tab w:val="left" w:pos="5040"/>
              </w:tabs>
              <w:ind w:firstLine="0"/>
              <w:jc w:val="left"/>
              <w:rPr>
                <w:rFonts w:ascii="Arial Narrow" w:hAnsi="Arial Narrow" w:cs="Arial Narrow"/>
              </w:rPr>
            </w:pPr>
          </w:p>
          <w:p w14:paraId="4754E4E1" w14:textId="7438F465" w:rsidR="008A3804" w:rsidRDefault="008A3804" w:rsidP="008A3804">
            <w:pPr>
              <w:tabs>
                <w:tab w:val="left" w:pos="5040"/>
              </w:tabs>
              <w:ind w:firstLine="0"/>
              <w:jc w:val="left"/>
              <w:rPr>
                <w:rFonts w:ascii="Arial Narrow" w:hAnsi="Arial Narrow" w:cs="Arial Narrow"/>
              </w:rPr>
            </w:pPr>
          </w:p>
          <w:p w14:paraId="4804B968" w14:textId="7849A837" w:rsidR="008A3804" w:rsidRDefault="008A3804" w:rsidP="008A3804">
            <w:pPr>
              <w:tabs>
                <w:tab w:val="left" w:pos="5040"/>
              </w:tabs>
              <w:ind w:firstLine="0"/>
              <w:jc w:val="left"/>
              <w:rPr>
                <w:rFonts w:ascii="Arial Narrow" w:hAnsi="Arial Narrow" w:cs="Arial Narrow"/>
              </w:rPr>
            </w:pPr>
          </w:p>
          <w:p w14:paraId="3CC7333A" w14:textId="77777777" w:rsidR="008A3804" w:rsidRDefault="008A3804" w:rsidP="008A3804">
            <w:pPr>
              <w:tabs>
                <w:tab w:val="left" w:pos="5040"/>
              </w:tabs>
              <w:ind w:firstLine="0"/>
              <w:jc w:val="left"/>
              <w:rPr>
                <w:rFonts w:ascii="Arial Narrow" w:hAnsi="Arial Narrow" w:cs="Arial Narrow"/>
              </w:rPr>
            </w:pPr>
          </w:p>
          <w:p w14:paraId="2F5AC742" w14:textId="77777777" w:rsidR="008A3804" w:rsidRPr="008A3804" w:rsidRDefault="008A3804" w:rsidP="008A3804">
            <w:pPr>
              <w:tabs>
                <w:tab w:val="left" w:pos="5040"/>
              </w:tabs>
              <w:ind w:firstLine="0"/>
              <w:jc w:val="left"/>
              <w:rPr>
                <w:rFonts w:ascii="Arial Narrow" w:hAnsi="Arial Narrow" w:cs="Arial Narrow"/>
              </w:rPr>
            </w:pPr>
          </w:p>
          <w:p w14:paraId="69BBB20C" w14:textId="77777777" w:rsidR="008A3804" w:rsidRPr="008A3804" w:rsidRDefault="008A3804" w:rsidP="008A3804">
            <w:pPr>
              <w:tabs>
                <w:tab w:val="left" w:pos="5040"/>
              </w:tabs>
              <w:ind w:firstLine="0"/>
              <w:jc w:val="left"/>
              <w:rPr>
                <w:rFonts w:ascii="Arial Narrow" w:hAnsi="Arial Narrow" w:cs="Arial Narrow"/>
              </w:rPr>
            </w:pPr>
          </w:p>
          <w:p w14:paraId="02B95059" w14:textId="5E300B93" w:rsidR="008A3804" w:rsidRPr="008A3804" w:rsidRDefault="008A3804" w:rsidP="008A3804">
            <w:pPr>
              <w:tabs>
                <w:tab w:val="left" w:pos="5040"/>
              </w:tabs>
              <w:ind w:firstLine="0"/>
              <w:jc w:val="left"/>
              <w:rPr>
                <w:rFonts w:ascii="Arial Narrow" w:hAnsi="Arial Narrow" w:cs="Arial Narrow"/>
              </w:rPr>
            </w:pPr>
            <w:r w:rsidRPr="008A3804">
              <w:rPr>
                <w:rFonts w:ascii="Arial Narrow" w:hAnsi="Arial Narrow" w:cs="Arial Narrow"/>
              </w:rPr>
              <w:t>__________________________/</w:t>
            </w:r>
            <w:proofErr w:type="spellStart"/>
            <w:r w:rsidRPr="008A3804">
              <w:rPr>
                <w:rFonts w:ascii="Arial Narrow" w:hAnsi="Arial Narrow" w:cs="Arial Narrow"/>
              </w:rPr>
              <w:t>M.Cimermanis</w:t>
            </w:r>
            <w:proofErr w:type="spellEnd"/>
            <w:r w:rsidRPr="008A3804">
              <w:rPr>
                <w:rFonts w:ascii="Arial Narrow" w:hAnsi="Arial Narrow" w:cs="Arial Narrow"/>
              </w:rPr>
              <w:t>/</w:t>
            </w:r>
          </w:p>
          <w:p w14:paraId="7943CCDC" w14:textId="1A4C1371" w:rsidR="008A3804" w:rsidRDefault="008A3804" w:rsidP="008A3804">
            <w:pPr>
              <w:tabs>
                <w:tab w:val="left" w:pos="5040"/>
              </w:tabs>
              <w:ind w:firstLine="0"/>
              <w:jc w:val="left"/>
              <w:rPr>
                <w:rFonts w:ascii="Arial Narrow" w:hAnsi="Arial Narrow" w:cs="Arial Narrow"/>
                <w:b/>
                <w:bCs/>
                <w:caps/>
                <w:spacing w:val="40"/>
                <w:u w:val="single"/>
              </w:rPr>
            </w:pPr>
            <w:r w:rsidRPr="00BA1D19">
              <w:rPr>
                <w:rFonts w:ascii="Arial Narrow" w:hAnsi="Arial Narrow" w:cs="Arial Narrow"/>
              </w:rPr>
              <w:t>2018.gada 2</w:t>
            </w:r>
            <w:r w:rsidRPr="00E93E3D">
              <w:rPr>
                <w:rFonts w:ascii="Arial Narrow" w:hAnsi="Arial Narrow" w:cs="Arial Narrow"/>
              </w:rPr>
              <w:t>9.novembrī</w:t>
            </w:r>
          </w:p>
        </w:tc>
        <w:tc>
          <w:tcPr>
            <w:tcW w:w="4814" w:type="dxa"/>
          </w:tcPr>
          <w:p w14:paraId="38391D24" w14:textId="15438A86" w:rsidR="00D54EFB" w:rsidRDefault="00D54EFB" w:rsidP="008A3804">
            <w:pPr>
              <w:ind w:firstLine="0"/>
              <w:rPr>
                <w:rFonts w:ascii="Arial Narrow" w:hAnsi="Arial Narrow"/>
                <w:b/>
              </w:rPr>
            </w:pPr>
            <w:r>
              <w:rPr>
                <w:rFonts w:ascii="Arial Narrow" w:hAnsi="Arial Narrow" w:cs="Arial Narrow"/>
                <w:b/>
                <w:bCs/>
                <w:caps/>
                <w:spacing w:val="40"/>
                <w:u w:val="single"/>
              </w:rPr>
              <w:t>Izpildītājs</w:t>
            </w:r>
          </w:p>
          <w:p w14:paraId="2D30593B" w14:textId="37E71C65" w:rsidR="008A3804" w:rsidRPr="008A3804" w:rsidRDefault="008A3804" w:rsidP="008A3804">
            <w:pPr>
              <w:ind w:firstLine="0"/>
              <w:rPr>
                <w:rFonts w:ascii="Arial Narrow" w:hAnsi="Arial Narrow"/>
                <w:b/>
                <w:noProof/>
              </w:rPr>
            </w:pPr>
            <w:r w:rsidRPr="008A3804">
              <w:rPr>
                <w:rFonts w:ascii="Arial Narrow" w:hAnsi="Arial Narrow"/>
                <w:b/>
              </w:rPr>
              <w:t xml:space="preserve">Akciju sabiedrība “CATA” </w:t>
            </w:r>
          </w:p>
          <w:p w14:paraId="66A493F8" w14:textId="77777777" w:rsidR="00C714E9" w:rsidRDefault="008A3804" w:rsidP="008A3804">
            <w:pPr>
              <w:ind w:firstLine="0"/>
              <w:rPr>
                <w:rFonts w:ascii="Arial Narrow" w:hAnsi="Arial Narrow" w:cs="Arial Narrow"/>
              </w:rPr>
            </w:pPr>
            <w:r w:rsidRPr="008A3804">
              <w:rPr>
                <w:rFonts w:ascii="Arial Narrow" w:hAnsi="Arial Narrow"/>
                <w:bCs/>
              </w:rPr>
              <w:t>Vienotais reģistrācijas Nr.</w:t>
            </w:r>
            <w:smartTag w:uri="schemas-tilde-lv/tildestengine" w:element="phone">
              <w:smartTagPr>
                <w:attr w:name="phone_prefix" w:val="4000"/>
                <w:attr w:name="phone_number" w:val="3016840"/>
              </w:smartTagPr>
              <w:r w:rsidRPr="008A3804">
                <w:rPr>
                  <w:rFonts w:ascii="Arial Narrow" w:hAnsi="Arial Narrow"/>
                </w:rPr>
                <w:t>40003016840</w:t>
              </w:r>
            </w:smartTag>
            <w:r w:rsidRPr="008A3804">
              <w:rPr>
                <w:rFonts w:ascii="Arial Narrow" w:hAnsi="Arial Narrow" w:cs="Arial Narrow"/>
              </w:rPr>
              <w:t xml:space="preserve"> </w:t>
            </w:r>
          </w:p>
          <w:p w14:paraId="32DBE7A1" w14:textId="5494AC58" w:rsidR="008A3804" w:rsidRPr="008A3804" w:rsidRDefault="008A3804" w:rsidP="008A3804">
            <w:pPr>
              <w:ind w:firstLine="0"/>
              <w:rPr>
                <w:rFonts w:ascii="Arial Narrow" w:hAnsi="Arial Narrow"/>
                <w:noProof/>
              </w:rPr>
            </w:pPr>
            <w:r w:rsidRPr="008A3804">
              <w:rPr>
                <w:rFonts w:ascii="Arial Narrow" w:hAnsi="Arial Narrow" w:cs="Arial Narrow"/>
              </w:rPr>
              <w:t>PVN Reģ. Nr.</w:t>
            </w:r>
            <w:r w:rsidRPr="00C714E9">
              <w:rPr>
                <w:rFonts w:ascii="Arial Narrow" w:hAnsi="Arial Narrow" w:cs="Arial Narrow"/>
              </w:rPr>
              <w:t>LV40003016840</w:t>
            </w:r>
          </w:p>
          <w:p w14:paraId="3951D1FF" w14:textId="77777777" w:rsidR="008A3804" w:rsidRPr="008A3804" w:rsidRDefault="008A3804" w:rsidP="008A3804">
            <w:pPr>
              <w:ind w:firstLine="0"/>
              <w:rPr>
                <w:rFonts w:ascii="Arial Narrow" w:hAnsi="Arial Narrow"/>
              </w:rPr>
            </w:pPr>
            <w:r w:rsidRPr="008A3804">
              <w:rPr>
                <w:rFonts w:ascii="Arial Narrow" w:hAnsi="Arial Narrow"/>
                <w:noProof/>
              </w:rPr>
              <w:t xml:space="preserve">Juridiskā adrese: </w:t>
            </w:r>
            <w:r w:rsidRPr="008A3804">
              <w:rPr>
                <w:rFonts w:ascii="Arial Narrow" w:hAnsi="Arial Narrow"/>
              </w:rPr>
              <w:t>Jāņa Poruka iela 8, Cēsis, LV-4101</w:t>
            </w:r>
          </w:p>
          <w:p w14:paraId="12F1FA8E" w14:textId="77777777" w:rsidR="008A3804" w:rsidRPr="008A3804" w:rsidRDefault="008A3804" w:rsidP="008A3804">
            <w:pPr>
              <w:ind w:firstLine="0"/>
              <w:rPr>
                <w:rFonts w:ascii="Arial Narrow" w:hAnsi="Arial Narrow"/>
              </w:rPr>
            </w:pPr>
            <w:proofErr w:type="spellStart"/>
            <w:r w:rsidRPr="008A3804">
              <w:rPr>
                <w:rFonts w:ascii="Arial Narrow" w:hAnsi="Arial Narrow"/>
              </w:rPr>
              <w:t>Telef</w:t>
            </w:r>
            <w:proofErr w:type="spellEnd"/>
            <w:r w:rsidRPr="008A3804">
              <w:rPr>
                <w:rFonts w:ascii="Arial Narrow" w:hAnsi="Arial Narrow"/>
              </w:rPr>
              <w:t>.: 64122121;</w:t>
            </w:r>
          </w:p>
          <w:p w14:paraId="6825E809" w14:textId="77777777" w:rsidR="008A3804" w:rsidRPr="008A3804" w:rsidRDefault="008A3804" w:rsidP="008A3804">
            <w:pPr>
              <w:ind w:firstLine="0"/>
              <w:rPr>
                <w:rFonts w:ascii="Arial Narrow" w:hAnsi="Arial Narrow"/>
              </w:rPr>
            </w:pPr>
            <w:r w:rsidRPr="008A3804">
              <w:rPr>
                <w:rFonts w:ascii="Arial Narrow" w:hAnsi="Arial Narrow"/>
              </w:rPr>
              <w:t xml:space="preserve">E-pasta adrese: </w:t>
            </w:r>
            <w:hyperlink r:id="rId16" w:history="1">
              <w:r w:rsidRPr="008A3804">
                <w:rPr>
                  <w:rStyle w:val="Hyperlink"/>
                  <w:rFonts w:ascii="Arial Narrow" w:hAnsi="Arial Narrow"/>
                </w:rPr>
                <w:t>cata@cata.lv</w:t>
              </w:r>
            </w:hyperlink>
          </w:p>
          <w:p w14:paraId="114381EE" w14:textId="77777777" w:rsidR="008A3804" w:rsidRPr="008A3804" w:rsidRDefault="008A3804" w:rsidP="008A3804">
            <w:pPr>
              <w:ind w:firstLine="0"/>
              <w:rPr>
                <w:rFonts w:ascii="Arial Narrow" w:hAnsi="Arial Narrow"/>
              </w:rPr>
            </w:pPr>
            <w:r w:rsidRPr="008A3804">
              <w:rPr>
                <w:rFonts w:ascii="Arial Narrow" w:hAnsi="Arial Narrow"/>
              </w:rPr>
              <w:t xml:space="preserve">Banka: AS “SEB banka” </w:t>
            </w:r>
          </w:p>
          <w:p w14:paraId="65DC4713" w14:textId="77777777" w:rsidR="008A3804" w:rsidRPr="008A3804" w:rsidRDefault="008A3804" w:rsidP="008A3804">
            <w:pPr>
              <w:ind w:firstLine="0"/>
              <w:rPr>
                <w:rFonts w:ascii="Arial Narrow" w:hAnsi="Arial Narrow"/>
              </w:rPr>
            </w:pPr>
            <w:r w:rsidRPr="008A3804">
              <w:rPr>
                <w:rFonts w:ascii="Arial Narrow" w:hAnsi="Arial Narrow"/>
              </w:rPr>
              <w:t>Kods: UNLALV2X</w:t>
            </w:r>
          </w:p>
          <w:p w14:paraId="4E9F85E8" w14:textId="77777777" w:rsidR="008A3804" w:rsidRPr="008A3804" w:rsidRDefault="008A3804" w:rsidP="008A3804">
            <w:pPr>
              <w:ind w:firstLine="0"/>
              <w:rPr>
                <w:rFonts w:ascii="Arial Narrow" w:hAnsi="Arial Narrow"/>
              </w:rPr>
            </w:pPr>
            <w:r w:rsidRPr="008A3804">
              <w:rPr>
                <w:rFonts w:ascii="Arial Narrow" w:hAnsi="Arial Narrow"/>
              </w:rPr>
              <w:t>Konta Nr.LV61 UNLA 0004 0004 2540 1</w:t>
            </w:r>
          </w:p>
          <w:p w14:paraId="58E10599" w14:textId="77777777" w:rsidR="008A3804" w:rsidRPr="008A3804" w:rsidRDefault="008A3804" w:rsidP="008A3804">
            <w:pPr>
              <w:ind w:firstLine="0"/>
              <w:rPr>
                <w:rFonts w:ascii="Arial Narrow" w:hAnsi="Arial Narrow"/>
              </w:rPr>
            </w:pPr>
          </w:p>
          <w:p w14:paraId="4BA0A323" w14:textId="1DB2BA52" w:rsidR="008A3804" w:rsidRDefault="008A3804" w:rsidP="008A3804">
            <w:pPr>
              <w:ind w:firstLine="0"/>
              <w:rPr>
                <w:rFonts w:ascii="Arial Narrow" w:hAnsi="Arial Narrow"/>
              </w:rPr>
            </w:pPr>
          </w:p>
          <w:p w14:paraId="6CA29C13" w14:textId="77777777" w:rsidR="00270AA2" w:rsidRPr="008A3804" w:rsidRDefault="00270AA2" w:rsidP="008A3804">
            <w:pPr>
              <w:ind w:firstLine="0"/>
              <w:rPr>
                <w:rFonts w:ascii="Arial Narrow" w:hAnsi="Arial Narrow"/>
              </w:rPr>
            </w:pPr>
          </w:p>
          <w:p w14:paraId="6C9F4669" w14:textId="77777777" w:rsidR="008A3804" w:rsidRPr="008A3804" w:rsidRDefault="008A3804" w:rsidP="008A3804">
            <w:pPr>
              <w:ind w:firstLine="0"/>
              <w:rPr>
                <w:rFonts w:ascii="Arial Narrow" w:hAnsi="Arial Narrow"/>
              </w:rPr>
            </w:pPr>
          </w:p>
          <w:p w14:paraId="355D1C09" w14:textId="77777777" w:rsidR="008A3804" w:rsidRPr="008A3804" w:rsidRDefault="008A3804" w:rsidP="008A3804">
            <w:pPr>
              <w:ind w:firstLine="0"/>
              <w:rPr>
                <w:rFonts w:ascii="Arial Narrow" w:hAnsi="Arial Narrow"/>
              </w:rPr>
            </w:pPr>
          </w:p>
          <w:p w14:paraId="500962B4" w14:textId="77777777" w:rsidR="008A3804" w:rsidRPr="008A3804" w:rsidRDefault="008A3804" w:rsidP="008A3804">
            <w:pPr>
              <w:ind w:firstLine="0"/>
              <w:rPr>
                <w:rFonts w:ascii="Arial Narrow" w:hAnsi="Arial Narrow"/>
              </w:rPr>
            </w:pPr>
          </w:p>
          <w:p w14:paraId="2EAFE6A7" w14:textId="131C80A4" w:rsidR="008A3804" w:rsidRPr="008A3804" w:rsidRDefault="008A3804" w:rsidP="008A3804">
            <w:pPr>
              <w:tabs>
                <w:tab w:val="left" w:pos="5040"/>
              </w:tabs>
              <w:spacing w:before="60"/>
              <w:ind w:firstLine="0"/>
              <w:rPr>
                <w:rFonts w:ascii="Arial Narrow" w:hAnsi="Arial Narrow" w:cs="Arial Narrow"/>
              </w:rPr>
            </w:pPr>
            <w:r w:rsidRPr="008A3804">
              <w:rPr>
                <w:rFonts w:ascii="Arial Narrow" w:hAnsi="Arial Narrow"/>
              </w:rPr>
              <w:t>______________________ /M.Ozoliņš/</w:t>
            </w:r>
          </w:p>
          <w:p w14:paraId="3917104E" w14:textId="6FEB3DD4" w:rsidR="008A3804" w:rsidRDefault="008A3804" w:rsidP="008A3804">
            <w:pPr>
              <w:tabs>
                <w:tab w:val="left" w:pos="5040"/>
              </w:tabs>
              <w:spacing w:before="60"/>
              <w:ind w:firstLine="0"/>
              <w:rPr>
                <w:rFonts w:ascii="Arial Narrow" w:hAnsi="Arial Narrow" w:cs="Arial Narrow"/>
                <w:b/>
                <w:bCs/>
                <w:caps/>
                <w:spacing w:val="40"/>
                <w:u w:val="single"/>
              </w:rPr>
            </w:pPr>
            <w:r w:rsidRPr="008A3804">
              <w:rPr>
                <w:rFonts w:ascii="Arial Narrow" w:hAnsi="Arial Narrow" w:cs="Arial Narrow"/>
              </w:rPr>
              <w:t>2018.gada 29.novembrī</w:t>
            </w:r>
          </w:p>
        </w:tc>
      </w:tr>
      <w:bookmarkEnd w:id="2"/>
      <w:bookmarkEnd w:id="3"/>
    </w:tbl>
    <w:p w14:paraId="5D634547" w14:textId="77777777" w:rsidR="001D1821" w:rsidRPr="009E7712" w:rsidRDefault="001D1821" w:rsidP="0093292B">
      <w:pPr>
        <w:pStyle w:val="Default"/>
        <w:jc w:val="both"/>
        <w:rPr>
          <w:rFonts w:ascii="Arial Narrow" w:hAnsi="Arial Narrow" w:cs="Arial Narrow"/>
          <w:sz w:val="22"/>
          <w:szCs w:val="22"/>
          <w:lang w:val="lv-LV"/>
        </w:rPr>
        <w:sectPr w:rsidR="001D1821" w:rsidRPr="009E7712" w:rsidSect="007B7A14">
          <w:footerReference w:type="default" r:id="rId17"/>
          <w:pgSz w:w="11906" w:h="16838"/>
          <w:pgMar w:top="1134" w:right="567" w:bottom="1134" w:left="1701" w:header="709" w:footer="709" w:gutter="0"/>
          <w:cols w:space="708"/>
          <w:titlePg/>
          <w:docGrid w:linePitch="360"/>
        </w:sectPr>
      </w:pPr>
    </w:p>
    <w:p w14:paraId="4465966D" w14:textId="19CE82EA" w:rsidR="001D1821" w:rsidRPr="009E7712" w:rsidRDefault="001D1821" w:rsidP="00A16EFB">
      <w:pPr>
        <w:pStyle w:val="Default"/>
        <w:jc w:val="right"/>
        <w:rPr>
          <w:rFonts w:ascii="Arial Narrow" w:hAnsi="Arial Narrow" w:cs="Arial Narrow"/>
          <w:sz w:val="22"/>
          <w:szCs w:val="22"/>
          <w:lang w:val="lv-LV"/>
        </w:rPr>
      </w:pPr>
      <w:r w:rsidRPr="009E7712">
        <w:rPr>
          <w:rFonts w:ascii="Arial Narrow" w:hAnsi="Arial Narrow" w:cs="Arial Narrow"/>
          <w:sz w:val="22"/>
          <w:szCs w:val="22"/>
          <w:lang w:val="lv-LV"/>
        </w:rPr>
        <w:lastRenderedPageBreak/>
        <w:t>Pielikums</w:t>
      </w:r>
    </w:p>
    <w:p w14:paraId="0848A114" w14:textId="77777777" w:rsidR="001D1821" w:rsidRPr="009E7712" w:rsidRDefault="001D1821" w:rsidP="00A16EFB">
      <w:pPr>
        <w:pStyle w:val="Default"/>
        <w:jc w:val="right"/>
        <w:rPr>
          <w:rFonts w:ascii="Arial Narrow" w:hAnsi="Arial Narrow" w:cs="Arial Narrow"/>
          <w:sz w:val="22"/>
          <w:szCs w:val="22"/>
          <w:lang w:val="lv-LV"/>
        </w:rPr>
      </w:pPr>
    </w:p>
    <w:p w14:paraId="655828B2" w14:textId="77777777" w:rsidR="001D1821" w:rsidRPr="009E7712" w:rsidRDefault="001D1821" w:rsidP="00A16EFB">
      <w:pPr>
        <w:pStyle w:val="Default"/>
        <w:jc w:val="right"/>
        <w:rPr>
          <w:rFonts w:ascii="Arial Narrow" w:hAnsi="Arial Narrow" w:cs="Arial Narrow"/>
          <w:sz w:val="22"/>
          <w:szCs w:val="22"/>
          <w:lang w:val="lv-LV"/>
        </w:rPr>
      </w:pPr>
    </w:p>
    <w:p w14:paraId="021E29DB" w14:textId="77777777" w:rsidR="001D1821" w:rsidRPr="009E7712" w:rsidRDefault="001D1821" w:rsidP="00A16EFB">
      <w:pPr>
        <w:pStyle w:val="Default"/>
        <w:jc w:val="right"/>
        <w:rPr>
          <w:rFonts w:ascii="Arial Narrow" w:hAnsi="Arial Narrow" w:cs="Arial Narrow"/>
          <w:sz w:val="22"/>
          <w:szCs w:val="22"/>
          <w:lang w:val="lv-LV"/>
        </w:rPr>
      </w:pPr>
    </w:p>
    <w:p w14:paraId="5A386D54" w14:textId="77777777" w:rsidR="001D1821" w:rsidRPr="009E7712" w:rsidRDefault="001D1821" w:rsidP="00A16EFB">
      <w:pPr>
        <w:pStyle w:val="Default"/>
        <w:jc w:val="center"/>
        <w:rPr>
          <w:rFonts w:ascii="Arial Narrow" w:hAnsi="Arial Narrow" w:cs="Arial Narrow"/>
          <w:lang w:val="lv-LV"/>
        </w:rPr>
      </w:pPr>
      <w:r w:rsidRPr="009E7712">
        <w:rPr>
          <w:rFonts w:ascii="Arial Narrow" w:hAnsi="Arial Narrow" w:cs="Arial Narrow"/>
          <w:lang w:val="lv-LV"/>
        </w:rPr>
        <w:t>SIA "Latvijas Lauku konsultāciju un izglītības centrs"</w:t>
      </w:r>
    </w:p>
    <w:p w14:paraId="41C72741" w14:textId="77777777" w:rsidR="001D1821" w:rsidRPr="009E7712" w:rsidRDefault="001D1821" w:rsidP="006E0F3B">
      <w:pPr>
        <w:pStyle w:val="Default"/>
        <w:jc w:val="center"/>
        <w:rPr>
          <w:rFonts w:ascii="Arial Narrow" w:hAnsi="Arial Narrow" w:cs="Arial Narrow"/>
          <w:lang w:val="lv-LV"/>
        </w:rPr>
      </w:pPr>
      <w:r w:rsidRPr="009E7712">
        <w:rPr>
          <w:rFonts w:ascii="Arial Narrow" w:hAnsi="Arial Narrow" w:cs="Arial Narrow"/>
          <w:lang w:val="lv-LV"/>
        </w:rPr>
        <w:t>_________konsultāciju birojs</w:t>
      </w:r>
    </w:p>
    <w:p w14:paraId="1039BD23" w14:textId="77777777" w:rsidR="001D1821" w:rsidRPr="009E7712" w:rsidRDefault="001D1821" w:rsidP="00A16EFB">
      <w:pPr>
        <w:pStyle w:val="Default"/>
        <w:jc w:val="center"/>
        <w:rPr>
          <w:rFonts w:ascii="Arial Narrow" w:hAnsi="Arial Narrow" w:cs="Arial Narrow"/>
          <w:lang w:val="lv-LV"/>
        </w:rPr>
      </w:pPr>
    </w:p>
    <w:p w14:paraId="121996FF" w14:textId="77777777" w:rsidR="001D1821" w:rsidRPr="009E7712" w:rsidRDefault="001D1821" w:rsidP="00A16EFB">
      <w:pPr>
        <w:pStyle w:val="Heading1"/>
        <w:rPr>
          <w:rFonts w:ascii="Arial Narrow" w:hAnsi="Arial Narrow" w:cs="Arial Narrow"/>
        </w:rPr>
      </w:pPr>
      <w:bookmarkStart w:id="4" w:name="_Toc461708771"/>
      <w:r w:rsidRPr="009E7712">
        <w:rPr>
          <w:rFonts w:ascii="Arial Narrow" w:hAnsi="Arial Narrow" w:cs="Arial Narrow"/>
        </w:rPr>
        <w:t>PASŪTĪJUMA VEIDLAPA</w:t>
      </w:r>
      <w:bookmarkEnd w:id="4"/>
    </w:p>
    <w:tbl>
      <w:tblPr>
        <w:tblW w:w="9040" w:type="dxa"/>
        <w:tblInd w:w="-106" w:type="dxa"/>
        <w:tblLook w:val="00A0" w:firstRow="1" w:lastRow="0" w:firstColumn="1" w:lastColumn="0" w:noHBand="0" w:noVBand="0"/>
      </w:tblPr>
      <w:tblGrid>
        <w:gridCol w:w="3460"/>
        <w:gridCol w:w="3740"/>
        <w:gridCol w:w="1840"/>
      </w:tblGrid>
      <w:tr w:rsidR="001D1821" w:rsidRPr="009E7712" w14:paraId="58207BE8" w14:textId="77777777">
        <w:trPr>
          <w:trHeight w:val="300"/>
        </w:trPr>
        <w:tc>
          <w:tcPr>
            <w:tcW w:w="3460" w:type="dxa"/>
            <w:tcBorders>
              <w:top w:val="nil"/>
              <w:left w:val="nil"/>
              <w:bottom w:val="nil"/>
              <w:right w:val="nil"/>
            </w:tcBorders>
            <w:noWrap/>
            <w:vAlign w:val="bottom"/>
          </w:tcPr>
          <w:p w14:paraId="7AC27FB6" w14:textId="77777777" w:rsidR="001D1821" w:rsidRPr="009E7712" w:rsidRDefault="001D1821" w:rsidP="00762192">
            <w:pPr>
              <w:ind w:firstLine="0"/>
              <w:rPr>
                <w:rFonts w:ascii="Arial Narrow" w:hAnsi="Arial Narrow" w:cs="Arial Narrow"/>
                <w:color w:val="000000"/>
                <w:sz w:val="24"/>
                <w:szCs w:val="24"/>
              </w:rPr>
            </w:pPr>
            <w:r w:rsidRPr="009E7712">
              <w:rPr>
                <w:rFonts w:ascii="Arial Narrow" w:hAnsi="Arial Narrow" w:cs="Arial Narrow"/>
                <w:color w:val="000000"/>
                <w:sz w:val="24"/>
                <w:szCs w:val="24"/>
              </w:rPr>
              <w:t>20___.gada ____.____________</w:t>
            </w:r>
          </w:p>
        </w:tc>
        <w:tc>
          <w:tcPr>
            <w:tcW w:w="3740" w:type="dxa"/>
            <w:tcBorders>
              <w:top w:val="nil"/>
              <w:left w:val="nil"/>
              <w:bottom w:val="nil"/>
              <w:right w:val="nil"/>
            </w:tcBorders>
            <w:noWrap/>
            <w:vAlign w:val="bottom"/>
          </w:tcPr>
          <w:p w14:paraId="12AA6979" w14:textId="77777777" w:rsidR="001D1821" w:rsidRPr="009E7712" w:rsidRDefault="001D1821" w:rsidP="00762192">
            <w:pPr>
              <w:rPr>
                <w:rFonts w:ascii="Arial Narrow" w:hAnsi="Arial Narrow" w:cs="Arial Narrow"/>
                <w:color w:val="000000"/>
                <w:sz w:val="24"/>
                <w:szCs w:val="24"/>
              </w:rPr>
            </w:pPr>
          </w:p>
        </w:tc>
        <w:tc>
          <w:tcPr>
            <w:tcW w:w="1840" w:type="dxa"/>
            <w:tcBorders>
              <w:top w:val="nil"/>
              <w:left w:val="nil"/>
              <w:bottom w:val="nil"/>
              <w:right w:val="nil"/>
            </w:tcBorders>
            <w:noWrap/>
            <w:vAlign w:val="bottom"/>
          </w:tcPr>
          <w:p w14:paraId="2E9D0047" w14:textId="77777777" w:rsidR="001D1821" w:rsidRPr="009E7712" w:rsidRDefault="001D1821" w:rsidP="00762192">
            <w:pPr>
              <w:rPr>
                <w:rFonts w:ascii="Arial Narrow" w:hAnsi="Arial Narrow" w:cs="Arial Narrow"/>
                <w:color w:val="000000"/>
                <w:sz w:val="24"/>
                <w:szCs w:val="24"/>
              </w:rPr>
            </w:pPr>
          </w:p>
        </w:tc>
      </w:tr>
      <w:tr w:rsidR="001D1821" w:rsidRPr="009E7712" w14:paraId="154DE87A" w14:textId="77777777">
        <w:trPr>
          <w:trHeight w:val="300"/>
        </w:trPr>
        <w:tc>
          <w:tcPr>
            <w:tcW w:w="3460" w:type="dxa"/>
            <w:tcBorders>
              <w:top w:val="nil"/>
              <w:left w:val="nil"/>
              <w:bottom w:val="nil"/>
              <w:right w:val="nil"/>
            </w:tcBorders>
            <w:noWrap/>
            <w:vAlign w:val="bottom"/>
          </w:tcPr>
          <w:p w14:paraId="713E647F" w14:textId="77777777" w:rsidR="001D1821" w:rsidRPr="009E7712" w:rsidRDefault="001D1821" w:rsidP="00762192">
            <w:pPr>
              <w:rPr>
                <w:rFonts w:ascii="Arial Narrow" w:hAnsi="Arial Narrow" w:cs="Arial Narrow"/>
                <w:color w:val="000000"/>
                <w:sz w:val="24"/>
                <w:szCs w:val="24"/>
              </w:rPr>
            </w:pPr>
          </w:p>
          <w:p w14:paraId="01A24797" w14:textId="77777777" w:rsidR="001D1821" w:rsidRPr="007C0493" w:rsidRDefault="001D1821" w:rsidP="00762192">
            <w:pPr>
              <w:rPr>
                <w:rFonts w:ascii="Arial Narrow" w:hAnsi="Arial Narrow" w:cs="Arial Narrow"/>
                <w:color w:val="000000"/>
                <w:sz w:val="24"/>
                <w:szCs w:val="24"/>
              </w:rPr>
            </w:pPr>
          </w:p>
          <w:p w14:paraId="49A10B40" w14:textId="77777777" w:rsidR="001D1821" w:rsidRPr="000A11C1" w:rsidRDefault="001D1821" w:rsidP="00762192">
            <w:pPr>
              <w:rPr>
                <w:rFonts w:ascii="Arial Narrow" w:hAnsi="Arial Narrow" w:cs="Arial Narrow"/>
                <w:color w:val="000000"/>
                <w:sz w:val="24"/>
                <w:szCs w:val="24"/>
              </w:rPr>
            </w:pPr>
          </w:p>
          <w:p w14:paraId="42397436" w14:textId="77777777" w:rsidR="001D1821" w:rsidRPr="00336CA7" w:rsidRDefault="001D1821" w:rsidP="00762192">
            <w:pPr>
              <w:rPr>
                <w:rFonts w:ascii="Arial Narrow" w:hAnsi="Arial Narrow" w:cs="Arial Narrow"/>
                <w:color w:val="000000"/>
                <w:sz w:val="24"/>
                <w:szCs w:val="24"/>
              </w:rPr>
            </w:pPr>
          </w:p>
        </w:tc>
        <w:tc>
          <w:tcPr>
            <w:tcW w:w="3740" w:type="dxa"/>
            <w:tcBorders>
              <w:top w:val="nil"/>
              <w:left w:val="nil"/>
              <w:bottom w:val="nil"/>
              <w:right w:val="nil"/>
            </w:tcBorders>
            <w:noWrap/>
            <w:vAlign w:val="bottom"/>
          </w:tcPr>
          <w:p w14:paraId="312C1861" w14:textId="77777777" w:rsidR="001D1821" w:rsidRPr="00336CA7" w:rsidRDefault="001D1821" w:rsidP="00762192">
            <w:pPr>
              <w:rPr>
                <w:rFonts w:ascii="Arial Narrow" w:hAnsi="Arial Narrow" w:cs="Arial Narrow"/>
                <w:color w:val="000000"/>
                <w:sz w:val="24"/>
                <w:szCs w:val="24"/>
              </w:rPr>
            </w:pPr>
          </w:p>
        </w:tc>
        <w:tc>
          <w:tcPr>
            <w:tcW w:w="1840" w:type="dxa"/>
            <w:tcBorders>
              <w:top w:val="nil"/>
              <w:left w:val="nil"/>
              <w:bottom w:val="nil"/>
              <w:right w:val="nil"/>
            </w:tcBorders>
            <w:noWrap/>
            <w:vAlign w:val="bottom"/>
          </w:tcPr>
          <w:p w14:paraId="03B01623" w14:textId="77777777" w:rsidR="001D1821" w:rsidRPr="00336CA7" w:rsidRDefault="001D1821" w:rsidP="00762192">
            <w:pPr>
              <w:rPr>
                <w:rFonts w:ascii="Arial Narrow" w:hAnsi="Arial Narrow" w:cs="Arial Narrow"/>
                <w:color w:val="000000"/>
                <w:sz w:val="24"/>
                <w:szCs w:val="24"/>
              </w:rPr>
            </w:pPr>
          </w:p>
        </w:tc>
      </w:tr>
      <w:tr w:rsidR="001D1821" w:rsidRPr="009E7712" w14:paraId="6C8276B1" w14:textId="77777777">
        <w:trPr>
          <w:trHeight w:val="300"/>
        </w:trPr>
        <w:tc>
          <w:tcPr>
            <w:tcW w:w="3460" w:type="dxa"/>
            <w:tcBorders>
              <w:top w:val="single" w:sz="4" w:space="0" w:color="auto"/>
              <w:left w:val="single" w:sz="4" w:space="0" w:color="auto"/>
              <w:bottom w:val="single" w:sz="4" w:space="0" w:color="auto"/>
              <w:right w:val="single" w:sz="4" w:space="0" w:color="auto"/>
            </w:tcBorders>
            <w:noWrap/>
            <w:vAlign w:val="bottom"/>
          </w:tcPr>
          <w:p w14:paraId="68DC46CB" w14:textId="77777777" w:rsidR="001D1821" w:rsidRPr="009E7712" w:rsidRDefault="001D1821" w:rsidP="00762192">
            <w:pPr>
              <w:jc w:val="center"/>
              <w:rPr>
                <w:rFonts w:ascii="Arial Narrow" w:hAnsi="Arial Narrow" w:cs="Arial Narrow"/>
                <w:b/>
                <w:bCs/>
                <w:color w:val="000000"/>
                <w:sz w:val="24"/>
                <w:szCs w:val="24"/>
              </w:rPr>
            </w:pPr>
            <w:r w:rsidRPr="009E7712">
              <w:rPr>
                <w:rFonts w:ascii="Arial Narrow" w:hAnsi="Arial Narrow" w:cs="Arial Narrow"/>
                <w:b/>
                <w:bCs/>
                <w:color w:val="000000"/>
                <w:sz w:val="24"/>
                <w:szCs w:val="24"/>
              </w:rPr>
              <w:t>Pasūtījuma vienības</w:t>
            </w:r>
          </w:p>
        </w:tc>
        <w:tc>
          <w:tcPr>
            <w:tcW w:w="3740" w:type="dxa"/>
            <w:tcBorders>
              <w:top w:val="single" w:sz="4" w:space="0" w:color="auto"/>
              <w:left w:val="nil"/>
              <w:bottom w:val="single" w:sz="4" w:space="0" w:color="auto"/>
              <w:right w:val="single" w:sz="4" w:space="0" w:color="auto"/>
            </w:tcBorders>
            <w:noWrap/>
            <w:vAlign w:val="bottom"/>
          </w:tcPr>
          <w:p w14:paraId="6594B59B" w14:textId="77777777" w:rsidR="001D1821" w:rsidRPr="007C0493" w:rsidRDefault="001D1821" w:rsidP="00762192">
            <w:pPr>
              <w:jc w:val="center"/>
              <w:rPr>
                <w:rFonts w:ascii="Arial Narrow" w:hAnsi="Arial Narrow" w:cs="Arial Narrow"/>
                <w:b/>
                <w:bCs/>
                <w:color w:val="000000"/>
                <w:sz w:val="24"/>
                <w:szCs w:val="24"/>
              </w:rPr>
            </w:pPr>
            <w:r w:rsidRPr="007C0493">
              <w:rPr>
                <w:rFonts w:ascii="Arial Narrow" w:hAnsi="Arial Narrow" w:cs="Arial Narrow"/>
                <w:b/>
                <w:bCs/>
                <w:color w:val="000000"/>
                <w:sz w:val="24"/>
                <w:szCs w:val="24"/>
              </w:rPr>
              <w:t>Pasūtījuma izpildes apraksts</w:t>
            </w:r>
          </w:p>
        </w:tc>
        <w:tc>
          <w:tcPr>
            <w:tcW w:w="1840" w:type="dxa"/>
            <w:tcBorders>
              <w:top w:val="single" w:sz="4" w:space="0" w:color="auto"/>
              <w:left w:val="nil"/>
              <w:bottom w:val="single" w:sz="4" w:space="0" w:color="auto"/>
              <w:right w:val="single" w:sz="4" w:space="0" w:color="auto"/>
            </w:tcBorders>
            <w:shd w:val="clear" w:color="000000" w:fill="D9D9D9"/>
            <w:noWrap/>
            <w:vAlign w:val="bottom"/>
          </w:tcPr>
          <w:p w14:paraId="1507EFAD" w14:textId="77777777" w:rsidR="001D1821" w:rsidRPr="000A11C1" w:rsidRDefault="001D1821" w:rsidP="00762192">
            <w:pPr>
              <w:ind w:firstLine="0"/>
              <w:jc w:val="center"/>
              <w:rPr>
                <w:rFonts w:ascii="Arial Narrow" w:hAnsi="Arial Narrow" w:cs="Arial Narrow"/>
                <w:b/>
                <w:bCs/>
                <w:color w:val="000000"/>
                <w:sz w:val="24"/>
                <w:szCs w:val="24"/>
              </w:rPr>
            </w:pPr>
            <w:r w:rsidRPr="000A11C1">
              <w:rPr>
                <w:rFonts w:ascii="Arial Narrow" w:hAnsi="Arial Narrow" w:cs="Arial Narrow"/>
                <w:b/>
                <w:bCs/>
                <w:color w:val="000000"/>
                <w:sz w:val="24"/>
                <w:szCs w:val="24"/>
              </w:rPr>
              <w:t>Cena EUR</w:t>
            </w:r>
          </w:p>
        </w:tc>
      </w:tr>
      <w:tr w:rsidR="001D1821" w:rsidRPr="009E7712" w14:paraId="64A84D37" w14:textId="77777777">
        <w:trPr>
          <w:trHeight w:val="300"/>
        </w:trPr>
        <w:tc>
          <w:tcPr>
            <w:tcW w:w="3460" w:type="dxa"/>
            <w:tcBorders>
              <w:top w:val="nil"/>
              <w:left w:val="single" w:sz="4" w:space="0" w:color="auto"/>
              <w:bottom w:val="single" w:sz="4" w:space="0" w:color="auto"/>
              <w:right w:val="single" w:sz="4" w:space="0" w:color="auto"/>
            </w:tcBorders>
            <w:noWrap/>
            <w:vAlign w:val="bottom"/>
          </w:tcPr>
          <w:p w14:paraId="64106301" w14:textId="77777777" w:rsidR="001D1821" w:rsidRPr="009E7712" w:rsidRDefault="001D1821" w:rsidP="00762192">
            <w:pPr>
              <w:rPr>
                <w:rFonts w:ascii="Arial Narrow" w:hAnsi="Arial Narrow" w:cs="Arial Narrow"/>
                <w:color w:val="000000"/>
                <w:sz w:val="24"/>
                <w:szCs w:val="24"/>
              </w:rPr>
            </w:pPr>
            <w:r w:rsidRPr="009E7712">
              <w:rPr>
                <w:rFonts w:ascii="Arial Narrow" w:hAnsi="Arial Narrow" w:cs="Arial Narrow"/>
                <w:color w:val="000000"/>
                <w:sz w:val="24"/>
                <w:szCs w:val="24"/>
              </w:rPr>
              <w:t>Brauciena maršruts</w:t>
            </w:r>
          </w:p>
        </w:tc>
        <w:tc>
          <w:tcPr>
            <w:tcW w:w="5580" w:type="dxa"/>
            <w:gridSpan w:val="2"/>
            <w:tcBorders>
              <w:top w:val="single" w:sz="4" w:space="0" w:color="auto"/>
              <w:left w:val="nil"/>
              <w:bottom w:val="single" w:sz="4" w:space="0" w:color="auto"/>
              <w:right w:val="single" w:sz="4" w:space="0" w:color="auto"/>
            </w:tcBorders>
            <w:noWrap/>
            <w:vAlign w:val="bottom"/>
          </w:tcPr>
          <w:p w14:paraId="63B2FD32" w14:textId="77777777" w:rsidR="001D1821" w:rsidRPr="007C0493" w:rsidRDefault="001D1821" w:rsidP="00762192">
            <w:pPr>
              <w:jc w:val="center"/>
              <w:rPr>
                <w:rFonts w:ascii="Arial Narrow" w:hAnsi="Arial Narrow" w:cs="Arial Narrow"/>
                <w:color w:val="000000"/>
                <w:sz w:val="24"/>
                <w:szCs w:val="24"/>
              </w:rPr>
            </w:pPr>
            <w:r w:rsidRPr="007C0493">
              <w:rPr>
                <w:rFonts w:ascii="Arial Narrow" w:hAnsi="Arial Narrow" w:cs="Arial Narrow"/>
                <w:color w:val="000000"/>
                <w:sz w:val="24"/>
                <w:szCs w:val="24"/>
              </w:rPr>
              <w:t> </w:t>
            </w:r>
          </w:p>
        </w:tc>
      </w:tr>
      <w:tr w:rsidR="001D1821" w:rsidRPr="009E7712" w14:paraId="79A959AB" w14:textId="77777777">
        <w:trPr>
          <w:trHeight w:val="300"/>
        </w:trPr>
        <w:tc>
          <w:tcPr>
            <w:tcW w:w="3460" w:type="dxa"/>
            <w:tcBorders>
              <w:top w:val="nil"/>
              <w:left w:val="single" w:sz="4" w:space="0" w:color="auto"/>
              <w:bottom w:val="single" w:sz="4" w:space="0" w:color="auto"/>
              <w:right w:val="single" w:sz="4" w:space="0" w:color="auto"/>
            </w:tcBorders>
            <w:noWrap/>
            <w:vAlign w:val="bottom"/>
          </w:tcPr>
          <w:p w14:paraId="27A71FF5" w14:textId="77777777" w:rsidR="001D1821" w:rsidRPr="009E7712" w:rsidRDefault="001D1821" w:rsidP="00762192">
            <w:pPr>
              <w:rPr>
                <w:rFonts w:ascii="Arial Narrow" w:hAnsi="Arial Narrow" w:cs="Arial Narrow"/>
                <w:color w:val="000000"/>
                <w:sz w:val="24"/>
                <w:szCs w:val="24"/>
              </w:rPr>
            </w:pPr>
            <w:r w:rsidRPr="009E7712">
              <w:rPr>
                <w:rFonts w:ascii="Arial Narrow" w:hAnsi="Arial Narrow" w:cs="Arial Narrow"/>
                <w:color w:val="000000"/>
                <w:sz w:val="24"/>
                <w:szCs w:val="24"/>
              </w:rPr>
              <w:t>Datums, laiks no – līdz</w:t>
            </w:r>
          </w:p>
        </w:tc>
        <w:tc>
          <w:tcPr>
            <w:tcW w:w="5580" w:type="dxa"/>
            <w:gridSpan w:val="2"/>
            <w:tcBorders>
              <w:top w:val="single" w:sz="4" w:space="0" w:color="auto"/>
              <w:left w:val="nil"/>
              <w:bottom w:val="single" w:sz="4" w:space="0" w:color="auto"/>
              <w:right w:val="single" w:sz="4" w:space="0" w:color="auto"/>
            </w:tcBorders>
            <w:noWrap/>
            <w:vAlign w:val="bottom"/>
          </w:tcPr>
          <w:p w14:paraId="5181BFD6" w14:textId="77777777" w:rsidR="001D1821" w:rsidRPr="007C0493" w:rsidRDefault="001D1821" w:rsidP="00762192">
            <w:pPr>
              <w:jc w:val="center"/>
              <w:rPr>
                <w:rFonts w:ascii="Arial Narrow" w:hAnsi="Arial Narrow" w:cs="Arial Narrow"/>
                <w:color w:val="000000"/>
                <w:sz w:val="24"/>
                <w:szCs w:val="24"/>
              </w:rPr>
            </w:pPr>
            <w:r w:rsidRPr="007C0493">
              <w:rPr>
                <w:rFonts w:ascii="Arial Narrow" w:hAnsi="Arial Narrow" w:cs="Arial Narrow"/>
                <w:color w:val="000000"/>
                <w:sz w:val="24"/>
                <w:szCs w:val="24"/>
              </w:rPr>
              <w:t> </w:t>
            </w:r>
          </w:p>
        </w:tc>
      </w:tr>
      <w:tr w:rsidR="001D1821" w:rsidRPr="009E7712" w14:paraId="24D34A57" w14:textId="77777777">
        <w:trPr>
          <w:trHeight w:val="300"/>
        </w:trPr>
        <w:tc>
          <w:tcPr>
            <w:tcW w:w="3460" w:type="dxa"/>
            <w:tcBorders>
              <w:top w:val="nil"/>
              <w:left w:val="single" w:sz="4" w:space="0" w:color="auto"/>
              <w:bottom w:val="single" w:sz="4" w:space="0" w:color="auto"/>
              <w:right w:val="single" w:sz="4" w:space="0" w:color="auto"/>
            </w:tcBorders>
            <w:noWrap/>
            <w:vAlign w:val="bottom"/>
          </w:tcPr>
          <w:p w14:paraId="70E1E8A8" w14:textId="77777777" w:rsidR="001D1821" w:rsidRPr="009E7712" w:rsidRDefault="001D1821" w:rsidP="00762192">
            <w:pPr>
              <w:rPr>
                <w:rFonts w:ascii="Arial Narrow" w:hAnsi="Arial Narrow" w:cs="Arial Narrow"/>
                <w:color w:val="000000"/>
                <w:sz w:val="24"/>
                <w:szCs w:val="24"/>
              </w:rPr>
            </w:pPr>
            <w:r w:rsidRPr="009E7712">
              <w:rPr>
                <w:rFonts w:ascii="Arial Narrow" w:hAnsi="Arial Narrow" w:cs="Arial Narrow"/>
                <w:color w:val="000000"/>
                <w:sz w:val="24"/>
                <w:szCs w:val="24"/>
              </w:rPr>
              <w:t>Pasažieru skaits</w:t>
            </w:r>
          </w:p>
        </w:tc>
        <w:tc>
          <w:tcPr>
            <w:tcW w:w="5580" w:type="dxa"/>
            <w:gridSpan w:val="2"/>
            <w:tcBorders>
              <w:top w:val="single" w:sz="4" w:space="0" w:color="auto"/>
              <w:left w:val="nil"/>
              <w:bottom w:val="single" w:sz="4" w:space="0" w:color="auto"/>
              <w:right w:val="single" w:sz="4" w:space="0" w:color="auto"/>
            </w:tcBorders>
            <w:noWrap/>
            <w:vAlign w:val="bottom"/>
          </w:tcPr>
          <w:p w14:paraId="25A778D5" w14:textId="77777777" w:rsidR="001D1821" w:rsidRPr="007C0493" w:rsidRDefault="001D1821" w:rsidP="00762192">
            <w:pPr>
              <w:jc w:val="center"/>
              <w:rPr>
                <w:rFonts w:ascii="Arial Narrow" w:hAnsi="Arial Narrow" w:cs="Arial Narrow"/>
                <w:color w:val="000000"/>
                <w:sz w:val="24"/>
                <w:szCs w:val="24"/>
              </w:rPr>
            </w:pPr>
          </w:p>
        </w:tc>
      </w:tr>
      <w:tr w:rsidR="001D1821" w:rsidRPr="009E7712" w14:paraId="652ADA98" w14:textId="77777777">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14:paraId="58D79F9B" w14:textId="77777777" w:rsidR="001D1821" w:rsidRPr="009E7712" w:rsidRDefault="001D1821" w:rsidP="00762192">
            <w:pPr>
              <w:jc w:val="center"/>
              <w:rPr>
                <w:rFonts w:ascii="Arial Narrow" w:hAnsi="Arial Narrow" w:cs="Arial Narrow"/>
                <w:b/>
                <w:bCs/>
                <w:color w:val="000000"/>
                <w:sz w:val="24"/>
                <w:szCs w:val="24"/>
              </w:rPr>
            </w:pPr>
            <w:r w:rsidRPr="009E7712">
              <w:rPr>
                <w:rFonts w:ascii="Arial Narrow" w:hAnsi="Arial Narrow" w:cs="Arial Narrow"/>
                <w:b/>
                <w:bCs/>
                <w:color w:val="000000"/>
                <w:sz w:val="24"/>
                <w:szCs w:val="24"/>
              </w:rPr>
              <w:t>Kopējās izmaksas 1 km (bez PVN)</w:t>
            </w:r>
          </w:p>
        </w:tc>
        <w:tc>
          <w:tcPr>
            <w:tcW w:w="1840" w:type="dxa"/>
            <w:tcBorders>
              <w:top w:val="nil"/>
              <w:left w:val="nil"/>
              <w:bottom w:val="single" w:sz="4" w:space="0" w:color="auto"/>
              <w:right w:val="single" w:sz="4" w:space="0" w:color="auto"/>
            </w:tcBorders>
            <w:shd w:val="clear" w:color="000000" w:fill="D9D9D9"/>
            <w:noWrap/>
            <w:vAlign w:val="bottom"/>
          </w:tcPr>
          <w:p w14:paraId="6312D965" w14:textId="77777777" w:rsidR="001D1821" w:rsidRPr="007C0493" w:rsidRDefault="001D1821" w:rsidP="00762192">
            <w:pPr>
              <w:rPr>
                <w:rFonts w:ascii="Arial Narrow" w:hAnsi="Arial Narrow" w:cs="Arial Narrow"/>
                <w:color w:val="000000"/>
                <w:sz w:val="24"/>
                <w:szCs w:val="24"/>
              </w:rPr>
            </w:pPr>
            <w:r w:rsidRPr="007C0493">
              <w:rPr>
                <w:rFonts w:ascii="Arial Narrow" w:hAnsi="Arial Narrow" w:cs="Arial Narrow"/>
                <w:color w:val="000000"/>
                <w:sz w:val="24"/>
                <w:szCs w:val="24"/>
              </w:rPr>
              <w:t> </w:t>
            </w:r>
          </w:p>
        </w:tc>
      </w:tr>
      <w:tr w:rsidR="001D1821" w:rsidRPr="009E7712" w14:paraId="499CE274" w14:textId="77777777">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14:paraId="3810F06E" w14:textId="77777777" w:rsidR="001D1821" w:rsidRPr="009E7712" w:rsidRDefault="001D1821" w:rsidP="00762192">
            <w:pPr>
              <w:jc w:val="center"/>
              <w:rPr>
                <w:rFonts w:ascii="Arial Narrow" w:hAnsi="Arial Narrow" w:cs="Arial Narrow"/>
                <w:b/>
                <w:bCs/>
                <w:color w:val="000000"/>
                <w:sz w:val="24"/>
                <w:szCs w:val="24"/>
              </w:rPr>
            </w:pPr>
          </w:p>
          <w:p w14:paraId="7CE4856C" w14:textId="77777777" w:rsidR="001D1821" w:rsidRPr="007C0493" w:rsidRDefault="001D1821" w:rsidP="00762192">
            <w:pPr>
              <w:jc w:val="center"/>
              <w:rPr>
                <w:rFonts w:ascii="Arial Narrow" w:hAnsi="Arial Narrow" w:cs="Arial Narrow"/>
                <w:b/>
                <w:bCs/>
                <w:color w:val="000000"/>
                <w:sz w:val="24"/>
                <w:szCs w:val="24"/>
              </w:rPr>
            </w:pPr>
            <w:r w:rsidRPr="007C0493">
              <w:rPr>
                <w:rFonts w:ascii="Arial Narrow" w:hAnsi="Arial Narrow" w:cs="Arial Narrow"/>
                <w:b/>
                <w:bCs/>
                <w:color w:val="000000"/>
                <w:sz w:val="24"/>
                <w:szCs w:val="24"/>
              </w:rPr>
              <w:t>PVN</w:t>
            </w:r>
          </w:p>
        </w:tc>
        <w:tc>
          <w:tcPr>
            <w:tcW w:w="1840" w:type="dxa"/>
            <w:tcBorders>
              <w:top w:val="nil"/>
              <w:left w:val="nil"/>
              <w:bottom w:val="single" w:sz="4" w:space="0" w:color="auto"/>
              <w:right w:val="single" w:sz="4" w:space="0" w:color="auto"/>
            </w:tcBorders>
            <w:shd w:val="clear" w:color="000000" w:fill="D9D9D9"/>
            <w:noWrap/>
            <w:vAlign w:val="bottom"/>
          </w:tcPr>
          <w:p w14:paraId="65DF7BCA" w14:textId="77777777" w:rsidR="001D1821" w:rsidRPr="000A11C1" w:rsidRDefault="001D1821" w:rsidP="00762192">
            <w:pPr>
              <w:rPr>
                <w:rFonts w:ascii="Arial Narrow" w:hAnsi="Arial Narrow" w:cs="Arial Narrow"/>
                <w:color w:val="000000"/>
                <w:sz w:val="24"/>
                <w:szCs w:val="24"/>
              </w:rPr>
            </w:pPr>
          </w:p>
        </w:tc>
      </w:tr>
      <w:tr w:rsidR="001D1821" w:rsidRPr="009E7712" w14:paraId="66D16175" w14:textId="77777777">
        <w:trPr>
          <w:trHeight w:val="300"/>
        </w:trPr>
        <w:tc>
          <w:tcPr>
            <w:tcW w:w="7200" w:type="dxa"/>
            <w:gridSpan w:val="2"/>
            <w:tcBorders>
              <w:top w:val="single" w:sz="4" w:space="0" w:color="auto"/>
              <w:left w:val="single" w:sz="4" w:space="0" w:color="auto"/>
              <w:bottom w:val="single" w:sz="4" w:space="0" w:color="auto"/>
              <w:right w:val="single" w:sz="4" w:space="0" w:color="auto"/>
            </w:tcBorders>
            <w:noWrap/>
            <w:vAlign w:val="bottom"/>
          </w:tcPr>
          <w:p w14:paraId="22A84F77" w14:textId="77777777" w:rsidR="001D1821" w:rsidRPr="009E7712" w:rsidRDefault="001D1821" w:rsidP="00762192">
            <w:pPr>
              <w:jc w:val="center"/>
              <w:rPr>
                <w:rFonts w:ascii="Arial Narrow" w:hAnsi="Arial Narrow" w:cs="Arial Narrow"/>
                <w:b/>
                <w:bCs/>
                <w:color w:val="000000"/>
                <w:sz w:val="24"/>
                <w:szCs w:val="24"/>
              </w:rPr>
            </w:pPr>
            <w:r w:rsidRPr="009E7712">
              <w:rPr>
                <w:rFonts w:ascii="Arial Narrow" w:hAnsi="Arial Narrow" w:cs="Arial Narrow"/>
                <w:b/>
                <w:bCs/>
                <w:color w:val="000000"/>
                <w:sz w:val="24"/>
                <w:szCs w:val="24"/>
              </w:rPr>
              <w:t>Kopējās izmaksas 1 km (ar PVN)</w:t>
            </w:r>
          </w:p>
        </w:tc>
        <w:tc>
          <w:tcPr>
            <w:tcW w:w="1840" w:type="dxa"/>
            <w:tcBorders>
              <w:top w:val="nil"/>
              <w:left w:val="nil"/>
              <w:bottom w:val="single" w:sz="4" w:space="0" w:color="auto"/>
              <w:right w:val="single" w:sz="4" w:space="0" w:color="auto"/>
            </w:tcBorders>
            <w:shd w:val="clear" w:color="000000" w:fill="D9D9D9"/>
            <w:noWrap/>
            <w:vAlign w:val="bottom"/>
          </w:tcPr>
          <w:p w14:paraId="2DFD3B1C" w14:textId="77777777" w:rsidR="001D1821" w:rsidRPr="007C0493" w:rsidRDefault="001D1821" w:rsidP="00762192">
            <w:pPr>
              <w:rPr>
                <w:rFonts w:ascii="Arial Narrow" w:hAnsi="Arial Narrow" w:cs="Arial Narrow"/>
                <w:color w:val="000000"/>
                <w:sz w:val="24"/>
                <w:szCs w:val="24"/>
              </w:rPr>
            </w:pPr>
          </w:p>
        </w:tc>
      </w:tr>
      <w:tr w:rsidR="001D1821" w:rsidRPr="009E7712" w14:paraId="33B2E661" w14:textId="77777777">
        <w:trPr>
          <w:trHeight w:val="300"/>
        </w:trPr>
        <w:tc>
          <w:tcPr>
            <w:tcW w:w="3460" w:type="dxa"/>
            <w:tcBorders>
              <w:top w:val="nil"/>
              <w:left w:val="nil"/>
              <w:bottom w:val="nil"/>
              <w:right w:val="nil"/>
            </w:tcBorders>
            <w:noWrap/>
            <w:vAlign w:val="bottom"/>
          </w:tcPr>
          <w:p w14:paraId="0994BFDE" w14:textId="77777777" w:rsidR="001D1821" w:rsidRPr="009E7712" w:rsidRDefault="001D1821" w:rsidP="00762192">
            <w:pPr>
              <w:rPr>
                <w:rFonts w:ascii="Arial Narrow" w:hAnsi="Arial Narrow" w:cs="Arial Narrow"/>
                <w:color w:val="000000"/>
                <w:sz w:val="24"/>
                <w:szCs w:val="24"/>
              </w:rPr>
            </w:pPr>
          </w:p>
          <w:p w14:paraId="2A914C84" w14:textId="77777777" w:rsidR="001D1821" w:rsidRPr="007C0493" w:rsidRDefault="001D1821" w:rsidP="00762192">
            <w:pPr>
              <w:rPr>
                <w:rFonts w:ascii="Arial Narrow" w:hAnsi="Arial Narrow" w:cs="Arial Narrow"/>
                <w:color w:val="000000"/>
                <w:sz w:val="24"/>
                <w:szCs w:val="24"/>
              </w:rPr>
            </w:pPr>
          </w:p>
          <w:p w14:paraId="23312584" w14:textId="77777777" w:rsidR="001D1821" w:rsidRPr="000A11C1" w:rsidRDefault="001D1821" w:rsidP="00762192">
            <w:pPr>
              <w:rPr>
                <w:rFonts w:ascii="Arial Narrow" w:hAnsi="Arial Narrow" w:cs="Arial Narrow"/>
                <w:color w:val="000000"/>
                <w:sz w:val="24"/>
                <w:szCs w:val="24"/>
              </w:rPr>
            </w:pPr>
          </w:p>
          <w:p w14:paraId="2F791052" w14:textId="77777777" w:rsidR="001D1821" w:rsidRPr="00336CA7" w:rsidRDefault="001D1821" w:rsidP="00762192">
            <w:pPr>
              <w:rPr>
                <w:rFonts w:ascii="Arial Narrow" w:hAnsi="Arial Narrow" w:cs="Arial Narrow"/>
                <w:color w:val="000000"/>
                <w:sz w:val="24"/>
                <w:szCs w:val="24"/>
              </w:rPr>
            </w:pPr>
          </w:p>
          <w:p w14:paraId="5273EBAF" w14:textId="77777777" w:rsidR="001D1821" w:rsidRPr="00336CA7" w:rsidRDefault="001D1821" w:rsidP="00762192">
            <w:pPr>
              <w:rPr>
                <w:rFonts w:ascii="Arial Narrow" w:hAnsi="Arial Narrow" w:cs="Arial Narrow"/>
                <w:color w:val="000000"/>
                <w:sz w:val="24"/>
                <w:szCs w:val="24"/>
              </w:rPr>
            </w:pPr>
          </w:p>
          <w:p w14:paraId="442586DE" w14:textId="77777777" w:rsidR="001D1821" w:rsidRPr="00336CA7" w:rsidRDefault="001D1821" w:rsidP="00762192">
            <w:pPr>
              <w:rPr>
                <w:rFonts w:ascii="Arial Narrow" w:hAnsi="Arial Narrow" w:cs="Arial Narrow"/>
                <w:color w:val="000000"/>
                <w:sz w:val="24"/>
                <w:szCs w:val="24"/>
              </w:rPr>
            </w:pPr>
          </w:p>
          <w:p w14:paraId="6EB3DADF" w14:textId="77777777" w:rsidR="001D1821" w:rsidRPr="005C76F0" w:rsidRDefault="001D1821" w:rsidP="00762192">
            <w:pPr>
              <w:rPr>
                <w:rFonts w:ascii="Arial Narrow" w:hAnsi="Arial Narrow" w:cs="Arial Narrow"/>
                <w:color w:val="000000"/>
                <w:sz w:val="24"/>
                <w:szCs w:val="24"/>
              </w:rPr>
            </w:pPr>
          </w:p>
          <w:p w14:paraId="04E09041" w14:textId="77777777" w:rsidR="001D1821" w:rsidRPr="008F3182" w:rsidRDefault="001D1821" w:rsidP="00762192">
            <w:pPr>
              <w:rPr>
                <w:rFonts w:ascii="Arial Narrow" w:hAnsi="Arial Narrow" w:cs="Arial Narrow"/>
                <w:color w:val="000000"/>
                <w:sz w:val="24"/>
                <w:szCs w:val="24"/>
              </w:rPr>
            </w:pPr>
            <w:r w:rsidRPr="008F3182">
              <w:rPr>
                <w:rFonts w:ascii="Arial Narrow" w:hAnsi="Arial Narrow" w:cs="Arial Narrow"/>
                <w:color w:val="000000"/>
                <w:sz w:val="24"/>
                <w:szCs w:val="24"/>
              </w:rPr>
              <w:t>Pakalpojuma sniedzējs:</w:t>
            </w:r>
          </w:p>
        </w:tc>
        <w:tc>
          <w:tcPr>
            <w:tcW w:w="3740" w:type="dxa"/>
            <w:tcBorders>
              <w:top w:val="nil"/>
              <w:left w:val="nil"/>
              <w:bottom w:val="nil"/>
              <w:right w:val="nil"/>
            </w:tcBorders>
            <w:noWrap/>
            <w:vAlign w:val="bottom"/>
          </w:tcPr>
          <w:p w14:paraId="360ACF2D" w14:textId="77777777" w:rsidR="001D1821" w:rsidRPr="00844379" w:rsidRDefault="001D1821" w:rsidP="00762192">
            <w:pPr>
              <w:rPr>
                <w:rFonts w:ascii="Arial Narrow" w:hAnsi="Arial Narrow" w:cs="Arial Narrow"/>
                <w:color w:val="000000"/>
                <w:sz w:val="24"/>
                <w:szCs w:val="24"/>
              </w:rPr>
            </w:pPr>
          </w:p>
        </w:tc>
        <w:tc>
          <w:tcPr>
            <w:tcW w:w="1840" w:type="dxa"/>
            <w:tcBorders>
              <w:top w:val="nil"/>
              <w:left w:val="nil"/>
              <w:bottom w:val="nil"/>
              <w:right w:val="nil"/>
            </w:tcBorders>
            <w:noWrap/>
            <w:vAlign w:val="bottom"/>
          </w:tcPr>
          <w:p w14:paraId="57BAC8B7" w14:textId="77777777" w:rsidR="001D1821" w:rsidRPr="00AD2A7F" w:rsidRDefault="001D1821" w:rsidP="00762192">
            <w:pPr>
              <w:rPr>
                <w:rFonts w:ascii="Arial Narrow" w:hAnsi="Arial Narrow" w:cs="Arial Narrow"/>
                <w:color w:val="000000"/>
              </w:rPr>
            </w:pPr>
          </w:p>
        </w:tc>
      </w:tr>
      <w:tr w:rsidR="001D1821" w:rsidRPr="009E7712" w14:paraId="0AD8BDC9" w14:textId="77777777">
        <w:trPr>
          <w:trHeight w:val="300"/>
        </w:trPr>
        <w:tc>
          <w:tcPr>
            <w:tcW w:w="7200" w:type="dxa"/>
            <w:gridSpan w:val="2"/>
            <w:tcBorders>
              <w:top w:val="nil"/>
              <w:left w:val="nil"/>
              <w:bottom w:val="nil"/>
              <w:right w:val="nil"/>
            </w:tcBorders>
            <w:noWrap/>
            <w:vAlign w:val="bottom"/>
          </w:tcPr>
          <w:p w14:paraId="713CDF2B" w14:textId="77777777" w:rsidR="001D1821" w:rsidRPr="009E7712" w:rsidRDefault="001D1821" w:rsidP="00762192">
            <w:pPr>
              <w:rPr>
                <w:rFonts w:ascii="Arial Narrow" w:hAnsi="Arial Narrow" w:cs="Arial Narrow"/>
                <w:color w:val="000000"/>
                <w:sz w:val="24"/>
                <w:szCs w:val="24"/>
              </w:rPr>
            </w:pPr>
            <w:r w:rsidRPr="009E7712">
              <w:rPr>
                <w:rFonts w:ascii="Arial Narrow" w:hAnsi="Arial Narrow" w:cs="Arial Narrow"/>
                <w:color w:val="000000"/>
                <w:sz w:val="24"/>
                <w:szCs w:val="24"/>
              </w:rPr>
              <w:t>Kontaktinformācija (kontaktpersonas vārds, uzvārds, tālr., e-pasts)</w:t>
            </w:r>
          </w:p>
        </w:tc>
        <w:tc>
          <w:tcPr>
            <w:tcW w:w="1840" w:type="dxa"/>
            <w:tcBorders>
              <w:top w:val="nil"/>
              <w:left w:val="nil"/>
              <w:bottom w:val="nil"/>
              <w:right w:val="nil"/>
            </w:tcBorders>
            <w:noWrap/>
            <w:vAlign w:val="bottom"/>
          </w:tcPr>
          <w:p w14:paraId="474A5CD9" w14:textId="77777777" w:rsidR="001D1821" w:rsidRPr="007C0493" w:rsidRDefault="001D1821" w:rsidP="00762192">
            <w:pPr>
              <w:rPr>
                <w:rFonts w:ascii="Arial Narrow" w:hAnsi="Arial Narrow" w:cs="Arial Narrow"/>
                <w:color w:val="000000"/>
              </w:rPr>
            </w:pPr>
          </w:p>
        </w:tc>
      </w:tr>
    </w:tbl>
    <w:p w14:paraId="37F59067" w14:textId="77777777" w:rsidR="001D1821" w:rsidRPr="009E7712" w:rsidRDefault="001D1821" w:rsidP="0093292B">
      <w:pPr>
        <w:rPr>
          <w:rFonts w:ascii="Arial Narrow" w:hAnsi="Arial Narrow" w:cs="Arial Narrow"/>
        </w:rPr>
      </w:pPr>
    </w:p>
    <w:sectPr w:rsidR="001D1821" w:rsidRPr="009E7712" w:rsidSect="0008081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5ACD9C" w15:done="0"/>
  <w15:commentEx w15:paraId="42D33AD0" w15:done="0"/>
  <w15:commentEx w15:paraId="621478C1" w15:paraIdParent="42D33AD0" w15:done="0"/>
  <w15:commentEx w15:paraId="242F893A" w15:done="0"/>
  <w15:commentEx w15:paraId="4EB036F5" w15:done="0"/>
  <w15:commentEx w15:paraId="6A1A9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ACD9C" w16cid:durableId="1FAB9797"/>
  <w16cid:commentId w16cid:paraId="42D33AD0" w16cid:durableId="1FAB88D2"/>
  <w16cid:commentId w16cid:paraId="621478C1" w16cid:durableId="1FAB9D96"/>
  <w16cid:commentId w16cid:paraId="242F893A" w16cid:durableId="1FAA9002"/>
  <w16cid:commentId w16cid:paraId="4EB036F5" w16cid:durableId="1FAA9073"/>
  <w16cid:commentId w16cid:paraId="6A1A9C65" w16cid:durableId="1FAB98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08B2" w14:textId="77777777" w:rsidR="00776B2D" w:rsidRDefault="00776B2D" w:rsidP="00935119">
      <w:pPr>
        <w:rPr>
          <w:rFonts w:cs="Times New Roman"/>
        </w:rPr>
      </w:pPr>
      <w:r>
        <w:rPr>
          <w:rFonts w:cs="Times New Roman"/>
        </w:rPr>
        <w:separator/>
      </w:r>
    </w:p>
  </w:endnote>
  <w:endnote w:type="continuationSeparator" w:id="0">
    <w:p w14:paraId="20736810" w14:textId="77777777" w:rsidR="00776B2D" w:rsidRDefault="00776B2D" w:rsidP="009351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89D02" w14:textId="77777777" w:rsidR="001D1821" w:rsidRDefault="00F97ABF">
    <w:pPr>
      <w:pStyle w:val="Footer"/>
      <w:jc w:val="right"/>
    </w:pPr>
    <w:r>
      <w:fldChar w:fldCharType="begin"/>
    </w:r>
    <w:r>
      <w:instrText xml:space="preserve"> PAGE   \* MERGEFORMAT </w:instrText>
    </w:r>
    <w:r>
      <w:fldChar w:fldCharType="separate"/>
    </w:r>
    <w:r w:rsidR="00FF7F47">
      <w:rPr>
        <w:noProof/>
      </w:rPr>
      <w:t>5</w:t>
    </w:r>
    <w:r>
      <w:rPr>
        <w:noProof/>
      </w:rPr>
      <w:fldChar w:fldCharType="end"/>
    </w:r>
  </w:p>
  <w:p w14:paraId="58BC0E85" w14:textId="77777777" w:rsidR="001D1821" w:rsidRDefault="001D18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F3309" w14:textId="77777777" w:rsidR="00776B2D" w:rsidRDefault="00776B2D" w:rsidP="00935119">
      <w:pPr>
        <w:rPr>
          <w:rFonts w:cs="Times New Roman"/>
        </w:rPr>
      </w:pPr>
      <w:r>
        <w:rPr>
          <w:rFonts w:cs="Times New Roman"/>
        </w:rPr>
        <w:separator/>
      </w:r>
    </w:p>
  </w:footnote>
  <w:footnote w:type="continuationSeparator" w:id="0">
    <w:p w14:paraId="3FA70F1E" w14:textId="77777777" w:rsidR="00776B2D" w:rsidRDefault="00776B2D" w:rsidP="0093511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C7A76"/>
    <w:multiLevelType w:val="multilevel"/>
    <w:tmpl w:val="A0847714"/>
    <w:lvl w:ilvl="0">
      <w:start w:val="10"/>
      <w:numFmt w:val="decimal"/>
      <w:lvlText w:val="%1."/>
      <w:lvlJc w:val="left"/>
      <w:pPr>
        <w:ind w:left="660" w:hanging="660"/>
      </w:pPr>
      <w:rPr>
        <w:rFonts w:hint="default"/>
      </w:rPr>
    </w:lvl>
    <w:lvl w:ilvl="1">
      <w:start w:val="4"/>
      <w:numFmt w:val="decimal"/>
      <w:lvlText w:val="%1.%2."/>
      <w:lvlJc w:val="left"/>
      <w:pPr>
        <w:ind w:left="1272" w:hanging="6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
    <w:nsid w:val="2E180B8D"/>
    <w:multiLevelType w:val="multilevel"/>
    <w:tmpl w:val="906887EC"/>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004" w:hanging="72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364" w:hanging="108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nsid w:val="317B6F3D"/>
    <w:multiLevelType w:val="multilevel"/>
    <w:tmpl w:val="1CA684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046338"/>
    <w:multiLevelType w:val="multilevel"/>
    <w:tmpl w:val="544EC3A6"/>
    <w:lvl w:ilvl="0">
      <w:start w:val="10"/>
      <w:numFmt w:val="decimal"/>
      <w:lvlText w:val="%1."/>
      <w:lvlJc w:val="left"/>
      <w:pPr>
        <w:ind w:left="780" w:hanging="780"/>
      </w:pPr>
      <w:rPr>
        <w:rFonts w:hint="default"/>
      </w:rPr>
    </w:lvl>
    <w:lvl w:ilvl="1">
      <w:start w:val="4"/>
      <w:numFmt w:val="decimalZero"/>
      <w:lvlText w:val="%1.%2."/>
      <w:lvlJc w:val="left"/>
      <w:pPr>
        <w:ind w:left="1392" w:hanging="780"/>
      </w:pPr>
      <w:rPr>
        <w:rFonts w:hint="default"/>
      </w:rPr>
    </w:lvl>
    <w:lvl w:ilvl="2">
      <w:start w:val="2"/>
      <w:numFmt w:val="decimal"/>
      <w:lvlText w:val="%1.%2.%3."/>
      <w:lvlJc w:val="left"/>
      <w:pPr>
        <w:ind w:left="2004" w:hanging="780"/>
      </w:pPr>
      <w:rPr>
        <w:rFonts w:hint="default"/>
      </w:rPr>
    </w:lvl>
    <w:lvl w:ilvl="3">
      <w:start w:val="1"/>
      <w:numFmt w:val="decimal"/>
      <w:lvlText w:val="%1.%2.%3.%4."/>
      <w:lvlJc w:val="left"/>
      <w:pPr>
        <w:ind w:left="2616" w:hanging="7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da Podzina">
    <w15:presenceInfo w15:providerId="None" w15:userId="Zanda Podzina"/>
  </w15:person>
  <w15:person w15:author="Dace Dubulte">
    <w15:presenceInfo w15:providerId="None" w15:userId="Dace Dubulte"/>
  </w15:person>
  <w15:person w15:author="Martins Rajeckis">
    <w15:presenceInfo w15:providerId="None" w15:userId="Martins Rajec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B"/>
    <w:rsid w:val="00004EF7"/>
    <w:rsid w:val="00014EF5"/>
    <w:rsid w:val="00043D49"/>
    <w:rsid w:val="00060875"/>
    <w:rsid w:val="00080818"/>
    <w:rsid w:val="000A11C1"/>
    <w:rsid w:val="000E5F83"/>
    <w:rsid w:val="00103443"/>
    <w:rsid w:val="00125458"/>
    <w:rsid w:val="00153377"/>
    <w:rsid w:val="001A3290"/>
    <w:rsid w:val="001A63F8"/>
    <w:rsid w:val="001D1821"/>
    <w:rsid w:val="001F1044"/>
    <w:rsid w:val="00206048"/>
    <w:rsid w:val="0020709A"/>
    <w:rsid w:val="002377C4"/>
    <w:rsid w:val="00270AA2"/>
    <w:rsid w:val="002729CC"/>
    <w:rsid w:val="00273056"/>
    <w:rsid w:val="00293541"/>
    <w:rsid w:val="00295C72"/>
    <w:rsid w:val="002A68FA"/>
    <w:rsid w:val="002C3B08"/>
    <w:rsid w:val="002D01D1"/>
    <w:rsid w:val="002D2F6D"/>
    <w:rsid w:val="002D4630"/>
    <w:rsid w:val="00304DC9"/>
    <w:rsid w:val="00336CA7"/>
    <w:rsid w:val="0034214A"/>
    <w:rsid w:val="00394044"/>
    <w:rsid w:val="00396307"/>
    <w:rsid w:val="003B0569"/>
    <w:rsid w:val="003C0793"/>
    <w:rsid w:val="003E566D"/>
    <w:rsid w:val="00443F35"/>
    <w:rsid w:val="00455E4E"/>
    <w:rsid w:val="004D3B68"/>
    <w:rsid w:val="004E2BC3"/>
    <w:rsid w:val="005006FC"/>
    <w:rsid w:val="00501DDA"/>
    <w:rsid w:val="0050455F"/>
    <w:rsid w:val="00526515"/>
    <w:rsid w:val="005A7103"/>
    <w:rsid w:val="005C2D43"/>
    <w:rsid w:val="005C366C"/>
    <w:rsid w:val="005C76F0"/>
    <w:rsid w:val="005E1A7A"/>
    <w:rsid w:val="005E4CD8"/>
    <w:rsid w:val="005F1AC4"/>
    <w:rsid w:val="00630EF0"/>
    <w:rsid w:val="00647EA5"/>
    <w:rsid w:val="00665DB9"/>
    <w:rsid w:val="006B31E0"/>
    <w:rsid w:val="006B74B6"/>
    <w:rsid w:val="006C0802"/>
    <w:rsid w:val="006E0F3B"/>
    <w:rsid w:val="006E1191"/>
    <w:rsid w:val="00710D71"/>
    <w:rsid w:val="007161BC"/>
    <w:rsid w:val="0074016E"/>
    <w:rsid w:val="00762192"/>
    <w:rsid w:val="00776B2D"/>
    <w:rsid w:val="007B7A14"/>
    <w:rsid w:val="007C0493"/>
    <w:rsid w:val="00826E63"/>
    <w:rsid w:val="008321B0"/>
    <w:rsid w:val="00844379"/>
    <w:rsid w:val="00874011"/>
    <w:rsid w:val="008746B4"/>
    <w:rsid w:val="008A2E38"/>
    <w:rsid w:val="008A3804"/>
    <w:rsid w:val="008B0A32"/>
    <w:rsid w:val="008B4D39"/>
    <w:rsid w:val="008C3FD9"/>
    <w:rsid w:val="008C6131"/>
    <w:rsid w:val="008F18E6"/>
    <w:rsid w:val="008F3182"/>
    <w:rsid w:val="008F62D0"/>
    <w:rsid w:val="0092181A"/>
    <w:rsid w:val="0093292B"/>
    <w:rsid w:val="00935119"/>
    <w:rsid w:val="00947296"/>
    <w:rsid w:val="00952E21"/>
    <w:rsid w:val="00984447"/>
    <w:rsid w:val="00985680"/>
    <w:rsid w:val="009D43B9"/>
    <w:rsid w:val="009D735C"/>
    <w:rsid w:val="009E4A4F"/>
    <w:rsid w:val="009E7712"/>
    <w:rsid w:val="009F0D7D"/>
    <w:rsid w:val="00A16EFB"/>
    <w:rsid w:val="00A30ADC"/>
    <w:rsid w:val="00A363EA"/>
    <w:rsid w:val="00A44DDA"/>
    <w:rsid w:val="00A46A0F"/>
    <w:rsid w:val="00A94392"/>
    <w:rsid w:val="00AB1A18"/>
    <w:rsid w:val="00AD2A7F"/>
    <w:rsid w:val="00AD4127"/>
    <w:rsid w:val="00AF2BF9"/>
    <w:rsid w:val="00B227F8"/>
    <w:rsid w:val="00B358E5"/>
    <w:rsid w:val="00B43307"/>
    <w:rsid w:val="00B449D4"/>
    <w:rsid w:val="00B950D1"/>
    <w:rsid w:val="00BA1D19"/>
    <w:rsid w:val="00BA35B7"/>
    <w:rsid w:val="00C419A6"/>
    <w:rsid w:val="00C54F1B"/>
    <w:rsid w:val="00C63053"/>
    <w:rsid w:val="00C63B52"/>
    <w:rsid w:val="00C714E9"/>
    <w:rsid w:val="00C72435"/>
    <w:rsid w:val="00CD0E5E"/>
    <w:rsid w:val="00D26D92"/>
    <w:rsid w:val="00D54289"/>
    <w:rsid w:val="00D54EFB"/>
    <w:rsid w:val="00DA4E6A"/>
    <w:rsid w:val="00DA54CB"/>
    <w:rsid w:val="00DC52A8"/>
    <w:rsid w:val="00DE18F4"/>
    <w:rsid w:val="00E360E3"/>
    <w:rsid w:val="00E93E3D"/>
    <w:rsid w:val="00EA3566"/>
    <w:rsid w:val="00ED3240"/>
    <w:rsid w:val="00EE79B7"/>
    <w:rsid w:val="00F15A11"/>
    <w:rsid w:val="00F433BF"/>
    <w:rsid w:val="00F6442D"/>
    <w:rsid w:val="00F82C10"/>
    <w:rsid w:val="00F97ABF"/>
    <w:rsid w:val="00FF7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30A7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ind w:firstLine="567"/>
      <w:jc w:val="both"/>
    </w:pPr>
    <w:rPr>
      <w:rFonts w:ascii="Arial" w:eastAsia="Times New Roman" w:hAnsi="Arial" w:cs="Arial"/>
      <w:sz w:val="22"/>
      <w:szCs w:val="22"/>
    </w:rPr>
  </w:style>
  <w:style w:type="paragraph" w:styleId="Heading1">
    <w:name w:val="heading 1"/>
    <w:basedOn w:val="Normal"/>
    <w:next w:val="Normal"/>
    <w:link w:val="Heading1Char"/>
    <w:uiPriority w:val="99"/>
    <w:qFormat/>
    <w:rsid w:val="00A16EFB"/>
    <w:pPr>
      <w:keepNext/>
      <w:spacing w:before="100" w:beforeAutospacing="1" w:after="100" w:afterAutospacing="1"/>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EFB"/>
    <w:rPr>
      <w:rFonts w:ascii="Arial" w:hAnsi="Arial" w:cs="Arial"/>
      <w:b/>
      <w:bCs/>
      <w:sz w:val="24"/>
      <w:szCs w:val="24"/>
    </w:rPr>
  </w:style>
  <w:style w:type="paragraph" w:styleId="BodyText">
    <w:name w:val="Body Text"/>
    <w:basedOn w:val="Normal"/>
    <w:link w:val="BodyTextChar"/>
    <w:uiPriority w:val="99"/>
    <w:rsid w:val="00A16EFB"/>
    <w:rPr>
      <w:lang w:eastAsia="en-US"/>
    </w:rPr>
  </w:style>
  <w:style w:type="character" w:customStyle="1" w:styleId="BodyTextChar">
    <w:name w:val="Body Text Char"/>
    <w:link w:val="BodyText"/>
    <w:uiPriority w:val="99"/>
    <w:locked/>
    <w:rsid w:val="00A16EFB"/>
    <w:rPr>
      <w:rFonts w:ascii="Arial" w:hAnsi="Arial" w:cs="Arial"/>
      <w:sz w:val="24"/>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cs="Times New Roman"/>
      <w:sz w:val="24"/>
      <w:szCs w:val="24"/>
    </w:rPr>
  </w:style>
  <w:style w:type="character" w:customStyle="1" w:styleId="FooterChar">
    <w:name w:val="Footer Char"/>
    <w:link w:val="Footer"/>
    <w:uiPriority w:val="99"/>
    <w:locked/>
    <w:rsid w:val="00A16EFB"/>
    <w:rPr>
      <w:rFonts w:ascii="Times New Roman" w:hAnsi="Times New Roman" w:cs="Times New Roman"/>
      <w:sz w:val="24"/>
      <w:szCs w:val="24"/>
      <w:lang w:eastAsia="lv-LV"/>
    </w:rPr>
  </w:style>
  <w:style w:type="character" w:styleId="PageNumber">
    <w:name w:val="page number"/>
    <w:basedOn w:val="DefaultParagraphFont"/>
    <w:uiPriority w:val="99"/>
    <w:rsid w:val="00A16EFB"/>
  </w:style>
  <w:style w:type="paragraph" w:customStyle="1" w:styleId="Default">
    <w:name w:val="Default"/>
    <w:uiPriority w:val="99"/>
    <w:rsid w:val="00A16EFB"/>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st1">
    <w:name w:val="st1"/>
    <w:uiPriority w:val="99"/>
    <w:rsid w:val="00A16EFB"/>
  </w:style>
  <w:style w:type="paragraph" w:styleId="Header">
    <w:name w:val="header"/>
    <w:basedOn w:val="Normal"/>
    <w:link w:val="HeaderChar"/>
    <w:uiPriority w:val="99"/>
    <w:rsid w:val="00935119"/>
    <w:pPr>
      <w:tabs>
        <w:tab w:val="center" w:pos="4153"/>
        <w:tab w:val="right" w:pos="8306"/>
      </w:tabs>
    </w:pPr>
  </w:style>
  <w:style w:type="character" w:customStyle="1" w:styleId="HeaderChar">
    <w:name w:val="Header Char"/>
    <w:link w:val="Header"/>
    <w:uiPriority w:val="99"/>
    <w:locked/>
    <w:rsid w:val="00935119"/>
    <w:rPr>
      <w:rFonts w:ascii="Arial" w:hAnsi="Arial" w:cs="Arial"/>
      <w:sz w:val="24"/>
      <w:szCs w:val="24"/>
      <w:lang w:eastAsia="lv-LV"/>
    </w:rPr>
  </w:style>
  <w:style w:type="character" w:styleId="Hyperlink">
    <w:name w:val="Hyperlink"/>
    <w:rsid w:val="002729CC"/>
    <w:rPr>
      <w:color w:val="0000FF"/>
      <w:u w:val="single"/>
    </w:rPr>
  </w:style>
  <w:style w:type="paragraph" w:styleId="BalloonText">
    <w:name w:val="Balloon Text"/>
    <w:basedOn w:val="Normal"/>
    <w:link w:val="BalloonTextChar"/>
    <w:uiPriority w:val="99"/>
    <w:semiHidden/>
    <w:unhideWhenUsed/>
    <w:rsid w:val="003E5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E566D"/>
    <w:rPr>
      <w:sz w:val="16"/>
      <w:szCs w:val="16"/>
    </w:rPr>
  </w:style>
  <w:style w:type="paragraph" w:styleId="CommentText">
    <w:name w:val="annotation text"/>
    <w:basedOn w:val="Normal"/>
    <w:link w:val="CommentTextChar"/>
    <w:uiPriority w:val="99"/>
    <w:semiHidden/>
    <w:unhideWhenUsed/>
    <w:rsid w:val="003E566D"/>
    <w:rPr>
      <w:sz w:val="20"/>
      <w:szCs w:val="20"/>
    </w:rPr>
  </w:style>
  <w:style w:type="character" w:customStyle="1" w:styleId="CommentTextChar">
    <w:name w:val="Comment Text Char"/>
    <w:basedOn w:val="DefaultParagraphFont"/>
    <w:link w:val="CommentText"/>
    <w:uiPriority w:val="99"/>
    <w:semiHidden/>
    <w:rsid w:val="003E566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3E566D"/>
    <w:rPr>
      <w:b/>
      <w:bCs/>
    </w:rPr>
  </w:style>
  <w:style w:type="character" w:customStyle="1" w:styleId="CommentSubjectChar">
    <w:name w:val="Comment Subject Char"/>
    <w:basedOn w:val="CommentTextChar"/>
    <w:link w:val="CommentSubject"/>
    <w:uiPriority w:val="99"/>
    <w:semiHidden/>
    <w:rsid w:val="003E566D"/>
    <w:rPr>
      <w:rFonts w:ascii="Arial" w:eastAsia="Times New Roman" w:hAnsi="Arial" w:cs="Arial"/>
      <w:b/>
      <w:bCs/>
    </w:rPr>
  </w:style>
  <w:style w:type="character" w:customStyle="1" w:styleId="UnresolvedMention">
    <w:name w:val="Unresolved Mention"/>
    <w:basedOn w:val="DefaultParagraphFont"/>
    <w:uiPriority w:val="99"/>
    <w:semiHidden/>
    <w:unhideWhenUsed/>
    <w:rsid w:val="0034214A"/>
    <w:rPr>
      <w:color w:val="605E5C"/>
      <w:shd w:val="clear" w:color="auto" w:fill="E1DFDD"/>
    </w:rPr>
  </w:style>
  <w:style w:type="paragraph" w:styleId="ListParagraph">
    <w:name w:val="List Paragraph"/>
    <w:basedOn w:val="Normal"/>
    <w:uiPriority w:val="34"/>
    <w:qFormat/>
    <w:rsid w:val="00844379"/>
    <w:pPr>
      <w:ind w:left="720"/>
      <w:contextualSpacing/>
    </w:pPr>
  </w:style>
  <w:style w:type="table" w:styleId="TableGrid">
    <w:name w:val="Table Grid"/>
    <w:basedOn w:val="TableNormal"/>
    <w:locked/>
    <w:rsid w:val="008A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ind w:firstLine="567"/>
      <w:jc w:val="both"/>
    </w:pPr>
    <w:rPr>
      <w:rFonts w:ascii="Arial" w:eastAsia="Times New Roman" w:hAnsi="Arial" w:cs="Arial"/>
      <w:sz w:val="22"/>
      <w:szCs w:val="22"/>
    </w:rPr>
  </w:style>
  <w:style w:type="paragraph" w:styleId="Heading1">
    <w:name w:val="heading 1"/>
    <w:basedOn w:val="Normal"/>
    <w:next w:val="Normal"/>
    <w:link w:val="Heading1Char"/>
    <w:uiPriority w:val="99"/>
    <w:qFormat/>
    <w:rsid w:val="00A16EFB"/>
    <w:pPr>
      <w:keepNext/>
      <w:spacing w:before="100" w:beforeAutospacing="1" w:after="100" w:afterAutospacing="1"/>
      <w:ind w:firstLine="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6EFB"/>
    <w:rPr>
      <w:rFonts w:ascii="Arial" w:hAnsi="Arial" w:cs="Arial"/>
      <w:b/>
      <w:bCs/>
      <w:sz w:val="24"/>
      <w:szCs w:val="24"/>
    </w:rPr>
  </w:style>
  <w:style w:type="paragraph" w:styleId="BodyText">
    <w:name w:val="Body Text"/>
    <w:basedOn w:val="Normal"/>
    <w:link w:val="BodyTextChar"/>
    <w:uiPriority w:val="99"/>
    <w:rsid w:val="00A16EFB"/>
    <w:rPr>
      <w:lang w:eastAsia="en-US"/>
    </w:rPr>
  </w:style>
  <w:style w:type="character" w:customStyle="1" w:styleId="BodyTextChar">
    <w:name w:val="Body Text Char"/>
    <w:link w:val="BodyText"/>
    <w:uiPriority w:val="99"/>
    <w:locked/>
    <w:rsid w:val="00A16EFB"/>
    <w:rPr>
      <w:rFonts w:ascii="Arial" w:hAnsi="Arial" w:cs="Arial"/>
      <w:sz w:val="24"/>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cs="Times New Roman"/>
      <w:sz w:val="24"/>
      <w:szCs w:val="24"/>
    </w:rPr>
  </w:style>
  <w:style w:type="character" w:customStyle="1" w:styleId="FooterChar">
    <w:name w:val="Footer Char"/>
    <w:link w:val="Footer"/>
    <w:uiPriority w:val="99"/>
    <w:locked/>
    <w:rsid w:val="00A16EFB"/>
    <w:rPr>
      <w:rFonts w:ascii="Times New Roman" w:hAnsi="Times New Roman" w:cs="Times New Roman"/>
      <w:sz w:val="24"/>
      <w:szCs w:val="24"/>
      <w:lang w:eastAsia="lv-LV"/>
    </w:rPr>
  </w:style>
  <w:style w:type="character" w:styleId="PageNumber">
    <w:name w:val="page number"/>
    <w:basedOn w:val="DefaultParagraphFont"/>
    <w:uiPriority w:val="99"/>
    <w:rsid w:val="00A16EFB"/>
  </w:style>
  <w:style w:type="paragraph" w:customStyle="1" w:styleId="Default">
    <w:name w:val="Default"/>
    <w:uiPriority w:val="99"/>
    <w:rsid w:val="00A16EFB"/>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st1">
    <w:name w:val="st1"/>
    <w:uiPriority w:val="99"/>
    <w:rsid w:val="00A16EFB"/>
  </w:style>
  <w:style w:type="paragraph" w:styleId="Header">
    <w:name w:val="header"/>
    <w:basedOn w:val="Normal"/>
    <w:link w:val="HeaderChar"/>
    <w:uiPriority w:val="99"/>
    <w:rsid w:val="00935119"/>
    <w:pPr>
      <w:tabs>
        <w:tab w:val="center" w:pos="4153"/>
        <w:tab w:val="right" w:pos="8306"/>
      </w:tabs>
    </w:pPr>
  </w:style>
  <w:style w:type="character" w:customStyle="1" w:styleId="HeaderChar">
    <w:name w:val="Header Char"/>
    <w:link w:val="Header"/>
    <w:uiPriority w:val="99"/>
    <w:locked/>
    <w:rsid w:val="00935119"/>
    <w:rPr>
      <w:rFonts w:ascii="Arial" w:hAnsi="Arial" w:cs="Arial"/>
      <w:sz w:val="24"/>
      <w:szCs w:val="24"/>
      <w:lang w:eastAsia="lv-LV"/>
    </w:rPr>
  </w:style>
  <w:style w:type="character" w:styleId="Hyperlink">
    <w:name w:val="Hyperlink"/>
    <w:rsid w:val="002729CC"/>
    <w:rPr>
      <w:color w:val="0000FF"/>
      <w:u w:val="single"/>
    </w:rPr>
  </w:style>
  <w:style w:type="paragraph" w:styleId="BalloonText">
    <w:name w:val="Balloon Text"/>
    <w:basedOn w:val="Normal"/>
    <w:link w:val="BalloonTextChar"/>
    <w:uiPriority w:val="99"/>
    <w:semiHidden/>
    <w:unhideWhenUsed/>
    <w:rsid w:val="003E5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6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E566D"/>
    <w:rPr>
      <w:sz w:val="16"/>
      <w:szCs w:val="16"/>
    </w:rPr>
  </w:style>
  <w:style w:type="paragraph" w:styleId="CommentText">
    <w:name w:val="annotation text"/>
    <w:basedOn w:val="Normal"/>
    <w:link w:val="CommentTextChar"/>
    <w:uiPriority w:val="99"/>
    <w:semiHidden/>
    <w:unhideWhenUsed/>
    <w:rsid w:val="003E566D"/>
    <w:rPr>
      <w:sz w:val="20"/>
      <w:szCs w:val="20"/>
    </w:rPr>
  </w:style>
  <w:style w:type="character" w:customStyle="1" w:styleId="CommentTextChar">
    <w:name w:val="Comment Text Char"/>
    <w:basedOn w:val="DefaultParagraphFont"/>
    <w:link w:val="CommentText"/>
    <w:uiPriority w:val="99"/>
    <w:semiHidden/>
    <w:rsid w:val="003E566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3E566D"/>
    <w:rPr>
      <w:b/>
      <w:bCs/>
    </w:rPr>
  </w:style>
  <w:style w:type="character" w:customStyle="1" w:styleId="CommentSubjectChar">
    <w:name w:val="Comment Subject Char"/>
    <w:basedOn w:val="CommentTextChar"/>
    <w:link w:val="CommentSubject"/>
    <w:uiPriority w:val="99"/>
    <w:semiHidden/>
    <w:rsid w:val="003E566D"/>
    <w:rPr>
      <w:rFonts w:ascii="Arial" w:eastAsia="Times New Roman" w:hAnsi="Arial" w:cs="Arial"/>
      <w:b/>
      <w:bCs/>
    </w:rPr>
  </w:style>
  <w:style w:type="character" w:customStyle="1" w:styleId="UnresolvedMention">
    <w:name w:val="Unresolved Mention"/>
    <w:basedOn w:val="DefaultParagraphFont"/>
    <w:uiPriority w:val="99"/>
    <w:semiHidden/>
    <w:unhideWhenUsed/>
    <w:rsid w:val="0034214A"/>
    <w:rPr>
      <w:color w:val="605E5C"/>
      <w:shd w:val="clear" w:color="auto" w:fill="E1DFDD"/>
    </w:rPr>
  </w:style>
  <w:style w:type="paragraph" w:styleId="ListParagraph">
    <w:name w:val="List Paragraph"/>
    <w:basedOn w:val="Normal"/>
    <w:uiPriority w:val="34"/>
    <w:qFormat/>
    <w:rsid w:val="00844379"/>
    <w:pPr>
      <w:ind w:left="720"/>
      <w:contextualSpacing/>
    </w:pPr>
  </w:style>
  <w:style w:type="table" w:styleId="TableGrid">
    <w:name w:val="Table Grid"/>
    <w:basedOn w:val="TableNormal"/>
    <w:locked/>
    <w:rsid w:val="008A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anta.suna@llkc.lv" TargetMode="External"/><Relationship Id="rId13" Type="http://schemas.openxmlformats.org/officeDocument/2006/relationships/hyperlink" Target="mailto:maris.zicmanis@cata.lv"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gints.rozkalns@cat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ta@cata.lv"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sutijumi@cata.lv" TargetMode="External"/><Relationship Id="rId5" Type="http://schemas.openxmlformats.org/officeDocument/2006/relationships/webSettings" Target="webSettings.xml"/><Relationship Id="rId15" Type="http://schemas.openxmlformats.org/officeDocument/2006/relationships/hyperlink" Target="mailto:admin@llkc.lv" TargetMode="External"/><Relationship Id="rId10" Type="http://schemas.openxmlformats.org/officeDocument/2006/relationships/hyperlink" Target="mailto:maris.zicmanis@cat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ja.ciganovica@cata.lv" TargetMode="External"/><Relationship Id="rId14" Type="http://schemas.openxmlformats.org/officeDocument/2006/relationships/hyperlink" Target="mailto:pasutijumi@cata.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8956</Words>
  <Characters>5105</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VIENOŠANĀS Nr</vt:lpstr>
      <vt:lpstr>VISPĀRĪGĀ VIENOŠANĀS Nr</vt:lpstr>
    </vt:vector>
  </TitlesOfParts>
  <Company>home</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VIENOŠANĀS Nr</dc:title>
  <dc:subject/>
  <dc:creator>Sandra Briede</dc:creator>
  <cp:keywords/>
  <dc:description/>
  <cp:lastModifiedBy>Sandra Briede</cp:lastModifiedBy>
  <cp:revision>7</cp:revision>
  <cp:lastPrinted>2018-11-29T14:15:00Z</cp:lastPrinted>
  <dcterms:created xsi:type="dcterms:W3CDTF">2018-12-03T14:30:00Z</dcterms:created>
  <dcterms:modified xsi:type="dcterms:W3CDTF">2018-12-06T13:41:00Z</dcterms:modified>
</cp:coreProperties>
</file>